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458" w:rsidRDefault="00210458" w:rsidP="00210458">
      <w:pPr>
        <w:shd w:val="clear" w:color="auto" w:fill="FFFFFF"/>
        <w:tabs>
          <w:tab w:val="left" w:leader="underscore" w:pos="7478"/>
        </w:tabs>
        <w:spacing w:line="322" w:lineRule="exact"/>
        <w:ind w:left="360" w:right="1075"/>
        <w:jc w:val="center"/>
        <w:rPr>
          <w:color w:val="000000"/>
          <w:spacing w:val="-2"/>
          <w:sz w:val="30"/>
          <w:szCs w:val="30"/>
        </w:rPr>
      </w:pPr>
      <w:r>
        <w:rPr>
          <w:color w:val="000000"/>
          <w:spacing w:val="-3"/>
          <w:sz w:val="30"/>
          <w:szCs w:val="30"/>
        </w:rPr>
        <w:t>Муниципальное  бюджетное образовательное учреждение</w:t>
      </w:r>
      <w:r>
        <w:rPr>
          <w:color w:val="000000"/>
          <w:spacing w:val="-2"/>
          <w:sz w:val="30"/>
          <w:szCs w:val="30"/>
        </w:rPr>
        <w:t xml:space="preserve"> «</w:t>
      </w:r>
      <w:r w:rsidR="00AA6AB6">
        <w:rPr>
          <w:color w:val="000000"/>
          <w:spacing w:val="-2"/>
          <w:sz w:val="30"/>
          <w:szCs w:val="30"/>
        </w:rPr>
        <w:t>Новожедринская средняя общеобразовательная школа» Матвеевского района Оренбургской области</w:t>
      </w:r>
    </w:p>
    <w:p w:rsidR="00210458" w:rsidRDefault="00210458" w:rsidP="00210458">
      <w:pPr>
        <w:shd w:val="clear" w:color="auto" w:fill="FFFFFF"/>
        <w:tabs>
          <w:tab w:val="left" w:leader="underscore" w:pos="7478"/>
        </w:tabs>
        <w:spacing w:line="322" w:lineRule="exact"/>
        <w:ind w:left="360" w:right="1075"/>
        <w:jc w:val="center"/>
        <w:rPr>
          <w:color w:val="000000"/>
          <w:spacing w:val="-2"/>
          <w:sz w:val="30"/>
          <w:szCs w:val="30"/>
        </w:rPr>
      </w:pPr>
    </w:p>
    <w:p w:rsidR="00210458" w:rsidRDefault="00210458" w:rsidP="00210458">
      <w:pPr>
        <w:shd w:val="clear" w:color="auto" w:fill="FFFFFF"/>
        <w:tabs>
          <w:tab w:val="left" w:leader="underscore" w:pos="7478"/>
        </w:tabs>
        <w:spacing w:line="322" w:lineRule="exact"/>
        <w:ind w:left="360" w:right="1075"/>
        <w:jc w:val="center"/>
      </w:pPr>
    </w:p>
    <w:p w:rsidR="00210458" w:rsidRDefault="00210458" w:rsidP="00210458">
      <w:pPr>
        <w:shd w:val="clear" w:color="auto" w:fill="FFFFFF"/>
        <w:tabs>
          <w:tab w:val="left" w:pos="3802"/>
          <w:tab w:val="left" w:pos="7085"/>
        </w:tabs>
        <w:spacing w:before="542" w:line="226" w:lineRule="exact"/>
      </w:pPr>
      <w:r>
        <w:rPr>
          <w:b/>
          <w:bCs/>
          <w:color w:val="000000"/>
          <w:spacing w:val="-4"/>
        </w:rPr>
        <w:t>РАССМОТРЕНА</w:t>
      </w:r>
      <w:r>
        <w:rPr>
          <w:b/>
          <w:bCs/>
          <w:color w:val="000000"/>
        </w:rPr>
        <w:t xml:space="preserve">                           </w:t>
      </w:r>
      <w:r>
        <w:rPr>
          <w:b/>
          <w:bCs/>
          <w:color w:val="000000"/>
          <w:spacing w:val="-5"/>
        </w:rPr>
        <w:t>СОГЛАСОВАНА</w:t>
      </w:r>
      <w:r>
        <w:rPr>
          <w:b/>
          <w:bCs/>
          <w:color w:val="000000"/>
        </w:rPr>
        <w:t xml:space="preserve">                       </w:t>
      </w:r>
      <w:r>
        <w:rPr>
          <w:b/>
          <w:bCs/>
          <w:color w:val="000000"/>
          <w:spacing w:val="-3"/>
        </w:rPr>
        <w:t>УТВЕРЖДЕНА</w:t>
      </w:r>
    </w:p>
    <w:p w:rsidR="00210458" w:rsidRDefault="00210458" w:rsidP="00210458">
      <w:pPr>
        <w:shd w:val="clear" w:color="auto" w:fill="FFFFFF"/>
        <w:tabs>
          <w:tab w:val="left" w:pos="3062"/>
          <w:tab w:val="left" w:leader="underscore" w:pos="8587"/>
        </w:tabs>
        <w:spacing w:line="226" w:lineRule="exact"/>
      </w:pPr>
      <w:r>
        <w:rPr>
          <w:color w:val="000000"/>
          <w:spacing w:val="-1"/>
        </w:rPr>
        <w:t>на заседании школьного</w:t>
      </w:r>
      <w:r>
        <w:rPr>
          <w:color w:val="000000"/>
        </w:rPr>
        <w:tab/>
        <w:t xml:space="preserve">       </w:t>
      </w:r>
      <w:r>
        <w:rPr>
          <w:color w:val="000000"/>
          <w:spacing w:val="-1"/>
        </w:rPr>
        <w:t>Заместитель директора</w:t>
      </w:r>
      <w:r>
        <w:rPr>
          <w:color w:val="000000"/>
          <w:spacing w:val="-9"/>
        </w:rPr>
        <w:t xml:space="preserve">                  Директор  школы</w:t>
      </w:r>
    </w:p>
    <w:p w:rsidR="00210458" w:rsidRDefault="00210458" w:rsidP="00210458">
      <w:pPr>
        <w:shd w:val="clear" w:color="auto" w:fill="FFFFFF"/>
        <w:tabs>
          <w:tab w:val="left" w:pos="4392"/>
        </w:tabs>
        <w:spacing w:line="226" w:lineRule="exact"/>
      </w:pPr>
      <w:r>
        <w:rPr>
          <w:color w:val="000000"/>
          <w:spacing w:val="-2"/>
        </w:rPr>
        <w:t xml:space="preserve">методического объединения    </w:t>
      </w:r>
      <w:r>
        <w:rPr>
          <w:color w:val="000000"/>
        </w:rPr>
        <w:t xml:space="preserve">      </w:t>
      </w:r>
      <w:r>
        <w:rPr>
          <w:color w:val="000000"/>
          <w:spacing w:val="-1"/>
        </w:rPr>
        <w:t>школы по учебной работе</w:t>
      </w:r>
      <w:r>
        <w:rPr>
          <w:color w:val="000000"/>
          <w:spacing w:val="-9"/>
        </w:rPr>
        <w:t xml:space="preserve">             ……………</w:t>
      </w:r>
      <w:r w:rsidR="00AA6AB6">
        <w:rPr>
          <w:color w:val="000000"/>
          <w:spacing w:val="-9"/>
        </w:rPr>
        <w:t>______________</w:t>
      </w:r>
    </w:p>
    <w:p w:rsidR="00210458" w:rsidRDefault="00210458" w:rsidP="00210458">
      <w:pPr>
        <w:shd w:val="clear" w:color="auto" w:fill="FFFFFF"/>
        <w:spacing w:line="226" w:lineRule="exact"/>
        <w:rPr>
          <w:color w:val="000000"/>
        </w:rPr>
      </w:pPr>
      <w:r>
        <w:rPr>
          <w:color w:val="000000"/>
        </w:rPr>
        <w:t xml:space="preserve">учителей  естественно-    </w:t>
      </w:r>
      <w:r w:rsidR="00AA6AB6">
        <w:rPr>
          <w:color w:val="000000"/>
        </w:rPr>
        <w:t xml:space="preserve">              …..…………___________</w:t>
      </w:r>
      <w:r>
        <w:rPr>
          <w:color w:val="000000"/>
        </w:rPr>
        <w:t xml:space="preserve">           Приказ№…….</w:t>
      </w:r>
    </w:p>
    <w:p w:rsidR="00210458" w:rsidRDefault="00210458" w:rsidP="00210458">
      <w:pPr>
        <w:shd w:val="clear" w:color="auto" w:fill="FFFFFF"/>
        <w:spacing w:line="226" w:lineRule="exact"/>
      </w:pPr>
      <w:r>
        <w:rPr>
          <w:color w:val="000000"/>
        </w:rPr>
        <w:t>научного цикла</w:t>
      </w:r>
      <w:r>
        <w:rPr>
          <w:color w:val="000000"/>
        </w:rPr>
        <w:tab/>
      </w:r>
      <w:r>
        <w:rPr>
          <w:color w:val="000000"/>
        </w:rPr>
        <w:tab/>
        <w:t xml:space="preserve">           «……»……………</w:t>
      </w:r>
      <w:r w:rsidR="004B2599">
        <w:rPr>
          <w:color w:val="000000"/>
        </w:rPr>
        <w:t>202</w:t>
      </w:r>
      <w:r w:rsidR="00D55EF5">
        <w:rPr>
          <w:color w:val="000000"/>
        </w:rPr>
        <w:t>3</w:t>
      </w:r>
      <w:r w:rsidR="00AA6AB6">
        <w:rPr>
          <w:color w:val="000000"/>
        </w:rPr>
        <w:t xml:space="preserve"> </w:t>
      </w:r>
      <w:r>
        <w:rPr>
          <w:color w:val="000000"/>
        </w:rPr>
        <w:t>г.            от«……»…………</w:t>
      </w:r>
      <w:r w:rsidR="004B2599">
        <w:rPr>
          <w:color w:val="000000"/>
        </w:rPr>
        <w:t>202</w:t>
      </w:r>
      <w:r w:rsidR="00D55EF5">
        <w:rPr>
          <w:color w:val="000000"/>
        </w:rPr>
        <w:t>3</w:t>
      </w:r>
      <w:r>
        <w:rPr>
          <w:color w:val="000000"/>
        </w:rPr>
        <w:t>г.</w:t>
      </w:r>
    </w:p>
    <w:p w:rsidR="004641C2" w:rsidRDefault="00210458" w:rsidP="00210458">
      <w:pPr>
        <w:shd w:val="clear" w:color="auto" w:fill="FFFFFF"/>
        <w:spacing w:line="226" w:lineRule="exact"/>
        <w:rPr>
          <w:color w:val="000000"/>
          <w:spacing w:val="-9"/>
        </w:rPr>
      </w:pPr>
      <w:r>
        <w:rPr>
          <w:color w:val="000000"/>
          <w:spacing w:val="-2"/>
        </w:rPr>
        <w:t xml:space="preserve">Протокол </w:t>
      </w:r>
      <w:r>
        <w:rPr>
          <w:color w:val="000000"/>
        </w:rPr>
        <w:t>№……</w:t>
      </w:r>
      <w:r>
        <w:rPr>
          <w:color w:val="000000"/>
          <w:spacing w:val="-9"/>
        </w:rPr>
        <w:t xml:space="preserve">  </w:t>
      </w:r>
    </w:p>
    <w:p w:rsidR="00210458" w:rsidRDefault="004B2599" w:rsidP="00210458">
      <w:pPr>
        <w:shd w:val="clear" w:color="auto" w:fill="FFFFFF"/>
        <w:spacing w:line="226" w:lineRule="exact"/>
      </w:pPr>
      <w:r>
        <w:rPr>
          <w:color w:val="000000"/>
        </w:rPr>
        <w:t>от «……»…………202</w:t>
      </w:r>
      <w:r w:rsidR="00D55EF5">
        <w:rPr>
          <w:color w:val="000000"/>
        </w:rPr>
        <w:t>3</w:t>
      </w:r>
      <w:r w:rsidR="004641C2">
        <w:rPr>
          <w:color w:val="000000"/>
        </w:rPr>
        <w:t>г</w:t>
      </w:r>
      <w:r w:rsidR="00210458">
        <w:rPr>
          <w:color w:val="000000"/>
          <w:spacing w:val="-9"/>
        </w:rPr>
        <w:t xml:space="preserve">                                                                                                       </w:t>
      </w:r>
      <w:r w:rsidR="00210458">
        <w:rPr>
          <w:color w:val="000000"/>
        </w:rPr>
        <w:t>.</w:t>
      </w:r>
      <w:r w:rsidR="00210458">
        <w:rPr>
          <w:color w:val="000000"/>
          <w:spacing w:val="-9"/>
        </w:rPr>
        <w:t xml:space="preserve">       </w:t>
      </w:r>
    </w:p>
    <w:p w:rsidR="00210458" w:rsidRDefault="00210458" w:rsidP="00210458">
      <w:pPr>
        <w:shd w:val="clear" w:color="auto" w:fill="FFFFFF"/>
        <w:tabs>
          <w:tab w:val="left" w:leader="underscore" w:pos="2006"/>
          <w:tab w:val="left" w:leader="underscore" w:pos="2803"/>
        </w:tabs>
        <w:spacing w:before="230"/>
        <w:rPr>
          <w:color w:val="000000"/>
          <w:spacing w:val="-9"/>
        </w:rPr>
      </w:pPr>
    </w:p>
    <w:p w:rsidR="00210458" w:rsidRDefault="00210458" w:rsidP="00210458">
      <w:pPr>
        <w:shd w:val="clear" w:color="auto" w:fill="FFFFFF"/>
        <w:tabs>
          <w:tab w:val="left" w:leader="underscore" w:pos="2006"/>
          <w:tab w:val="left" w:leader="underscore" w:pos="2803"/>
          <w:tab w:val="left" w:pos="3384"/>
          <w:tab w:val="left" w:leader="underscore" w:pos="3874"/>
          <w:tab w:val="left" w:leader="underscore" w:pos="5270"/>
        </w:tabs>
        <w:spacing w:before="230"/>
        <w:jc w:val="center"/>
        <w:rPr>
          <w:color w:val="000000"/>
          <w:spacing w:val="-9"/>
        </w:rPr>
      </w:pPr>
    </w:p>
    <w:p w:rsidR="00210458" w:rsidRPr="00210458" w:rsidRDefault="00210458" w:rsidP="00210458">
      <w:pPr>
        <w:shd w:val="clear" w:color="auto" w:fill="FFFFFF"/>
        <w:tabs>
          <w:tab w:val="left" w:leader="underscore" w:pos="2006"/>
          <w:tab w:val="left" w:leader="underscore" w:pos="2803"/>
          <w:tab w:val="left" w:pos="3384"/>
          <w:tab w:val="left" w:leader="underscore" w:pos="3874"/>
          <w:tab w:val="left" w:leader="underscore" w:pos="5270"/>
        </w:tabs>
        <w:spacing w:before="230"/>
        <w:rPr>
          <w:color w:val="000000"/>
          <w:spacing w:val="-9"/>
        </w:rPr>
      </w:pPr>
    </w:p>
    <w:p w:rsidR="00210458" w:rsidRDefault="00210458" w:rsidP="00210458">
      <w:pPr>
        <w:shd w:val="clear" w:color="auto" w:fill="FFFFFF"/>
        <w:tabs>
          <w:tab w:val="left" w:leader="underscore" w:pos="2006"/>
          <w:tab w:val="left" w:leader="underscore" w:pos="2803"/>
          <w:tab w:val="left" w:pos="3384"/>
          <w:tab w:val="left" w:leader="underscore" w:pos="3874"/>
          <w:tab w:val="left" w:leader="underscore" w:pos="5270"/>
        </w:tabs>
        <w:spacing w:before="230"/>
        <w:jc w:val="center"/>
        <w:rPr>
          <w:color w:val="000000"/>
          <w:spacing w:val="-9"/>
        </w:rPr>
      </w:pPr>
      <w:r>
        <w:rPr>
          <w:color w:val="000000"/>
          <w:spacing w:val="10"/>
          <w:sz w:val="58"/>
          <w:szCs w:val="58"/>
        </w:rPr>
        <w:t>Рабочая программа</w:t>
      </w:r>
    </w:p>
    <w:p w:rsidR="00210458" w:rsidRPr="00210458" w:rsidRDefault="00210458" w:rsidP="00210458">
      <w:pPr>
        <w:shd w:val="clear" w:color="auto" w:fill="FFFFFF"/>
        <w:spacing w:line="638" w:lineRule="exact"/>
        <w:ind w:left="374"/>
        <w:jc w:val="center"/>
        <w:rPr>
          <w:color w:val="000000"/>
          <w:spacing w:val="7"/>
          <w:sz w:val="58"/>
          <w:szCs w:val="58"/>
        </w:rPr>
      </w:pPr>
      <w:r>
        <w:rPr>
          <w:color w:val="000000"/>
          <w:spacing w:val="7"/>
          <w:sz w:val="58"/>
          <w:szCs w:val="58"/>
        </w:rPr>
        <w:t xml:space="preserve">по </w:t>
      </w:r>
      <w:r w:rsidRPr="00210458">
        <w:rPr>
          <w:color w:val="000000"/>
          <w:spacing w:val="7"/>
          <w:sz w:val="58"/>
          <w:szCs w:val="58"/>
        </w:rPr>
        <w:t>элективному курсу</w:t>
      </w:r>
    </w:p>
    <w:p w:rsidR="009560A9" w:rsidRPr="00AA6AB6" w:rsidRDefault="00210458" w:rsidP="00AA6AB6">
      <w:pPr>
        <w:shd w:val="clear" w:color="auto" w:fill="FFFFFF"/>
        <w:spacing w:line="638" w:lineRule="exact"/>
        <w:ind w:left="374"/>
        <w:jc w:val="center"/>
        <w:rPr>
          <w:color w:val="000000"/>
          <w:spacing w:val="7"/>
          <w:sz w:val="44"/>
          <w:szCs w:val="44"/>
        </w:rPr>
      </w:pPr>
      <w:r>
        <w:rPr>
          <w:color w:val="000000"/>
          <w:spacing w:val="7"/>
          <w:sz w:val="58"/>
          <w:szCs w:val="58"/>
        </w:rPr>
        <w:t xml:space="preserve"> </w:t>
      </w:r>
      <w:r w:rsidRPr="009560A9">
        <w:rPr>
          <w:color w:val="000000"/>
          <w:spacing w:val="7"/>
          <w:sz w:val="44"/>
          <w:szCs w:val="44"/>
        </w:rPr>
        <w:t>10-11класс</w:t>
      </w:r>
    </w:p>
    <w:p w:rsidR="00210458" w:rsidRDefault="00210458" w:rsidP="00210458">
      <w:pPr>
        <w:shd w:val="clear" w:color="auto" w:fill="FFFFFF"/>
        <w:spacing w:line="638" w:lineRule="exact"/>
        <w:ind w:left="374"/>
        <w:jc w:val="center"/>
        <w:rPr>
          <w:color w:val="000000"/>
          <w:spacing w:val="7"/>
          <w:sz w:val="28"/>
          <w:szCs w:val="28"/>
        </w:rPr>
      </w:pPr>
      <w:r>
        <w:rPr>
          <w:color w:val="000000"/>
          <w:spacing w:val="7"/>
          <w:sz w:val="28"/>
          <w:szCs w:val="28"/>
        </w:rPr>
        <w:t xml:space="preserve"> по теме</w:t>
      </w:r>
      <w:r w:rsidR="009560A9">
        <w:rPr>
          <w:color w:val="000000"/>
          <w:spacing w:val="7"/>
          <w:sz w:val="28"/>
          <w:szCs w:val="28"/>
        </w:rPr>
        <w:t>:</w:t>
      </w:r>
      <w:r>
        <w:rPr>
          <w:color w:val="000000"/>
          <w:spacing w:val="7"/>
          <w:sz w:val="28"/>
          <w:szCs w:val="28"/>
        </w:rPr>
        <w:t xml:space="preserve"> </w:t>
      </w:r>
    </w:p>
    <w:p w:rsidR="00210458" w:rsidRPr="009560A9" w:rsidRDefault="004B2599" w:rsidP="00210458">
      <w:pPr>
        <w:shd w:val="clear" w:color="auto" w:fill="FFFFFF"/>
        <w:spacing w:line="638" w:lineRule="exact"/>
        <w:ind w:left="374"/>
        <w:jc w:val="center"/>
        <w:rPr>
          <w:color w:val="000000"/>
          <w:spacing w:val="7"/>
          <w:sz w:val="22"/>
          <w:szCs w:val="22"/>
        </w:rPr>
      </w:pPr>
      <w:r>
        <w:rPr>
          <w:color w:val="000000"/>
          <w:spacing w:val="7"/>
          <w:sz w:val="22"/>
          <w:szCs w:val="22"/>
        </w:rPr>
        <w:t>«ИЗБРАННЫЕ ВОПРОСЫ МАТЕМАТИКИ</w:t>
      </w:r>
      <w:r w:rsidR="00210458" w:rsidRPr="009560A9">
        <w:rPr>
          <w:color w:val="000000"/>
          <w:spacing w:val="7"/>
          <w:sz w:val="22"/>
          <w:szCs w:val="22"/>
        </w:rPr>
        <w:t>»</w:t>
      </w:r>
    </w:p>
    <w:p w:rsidR="00210458" w:rsidRDefault="00210458" w:rsidP="00210458">
      <w:pPr>
        <w:shd w:val="clear" w:color="auto" w:fill="FFFFFF"/>
        <w:spacing w:before="614"/>
        <w:ind w:left="2957"/>
      </w:pPr>
    </w:p>
    <w:p w:rsidR="00210458" w:rsidRDefault="00210458" w:rsidP="00210458">
      <w:pPr>
        <w:shd w:val="clear" w:color="auto" w:fill="FFFFFF"/>
        <w:spacing w:before="614"/>
        <w:ind w:left="2957"/>
      </w:pPr>
    </w:p>
    <w:p w:rsidR="00210458" w:rsidRDefault="00210458" w:rsidP="00210458">
      <w:pPr>
        <w:jc w:val="right"/>
        <w:rPr>
          <w:color w:val="333333"/>
        </w:rPr>
      </w:pPr>
      <w:r>
        <w:rPr>
          <w:color w:val="333333"/>
        </w:rPr>
        <w:t>Программа разработана</w:t>
      </w:r>
    </w:p>
    <w:p w:rsidR="00210458" w:rsidRDefault="00210458" w:rsidP="00210458">
      <w:pPr>
        <w:jc w:val="right"/>
        <w:rPr>
          <w:color w:val="333333"/>
        </w:rPr>
      </w:pPr>
      <w:r>
        <w:rPr>
          <w:color w:val="333333"/>
        </w:rPr>
        <w:t>учителем математики</w:t>
      </w:r>
    </w:p>
    <w:p w:rsidR="00210458" w:rsidRDefault="00AA6AB6" w:rsidP="00210458">
      <w:pPr>
        <w:jc w:val="right"/>
        <w:rPr>
          <w:color w:val="333333"/>
        </w:rPr>
      </w:pPr>
      <w:r>
        <w:rPr>
          <w:color w:val="333333"/>
        </w:rPr>
        <w:t>Прасолова Елена Александровна</w:t>
      </w:r>
    </w:p>
    <w:p w:rsidR="00210458" w:rsidRDefault="00210458" w:rsidP="00210458">
      <w:pPr>
        <w:jc w:val="right"/>
        <w:rPr>
          <w:color w:val="333333"/>
        </w:rPr>
      </w:pPr>
    </w:p>
    <w:p w:rsidR="00210458" w:rsidRDefault="00210458"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AA6AB6" w:rsidRDefault="00AA6AB6" w:rsidP="00210458">
      <w:pPr>
        <w:jc w:val="right"/>
        <w:rPr>
          <w:color w:val="333333"/>
        </w:rPr>
      </w:pPr>
    </w:p>
    <w:p w:rsidR="00210458" w:rsidRDefault="009560A9" w:rsidP="009560A9">
      <w:pPr>
        <w:rPr>
          <w:color w:val="333333"/>
        </w:rPr>
      </w:pPr>
      <w:r>
        <w:rPr>
          <w:color w:val="333333"/>
        </w:rPr>
        <w:t xml:space="preserve">                                                             </w:t>
      </w:r>
      <w:r w:rsidR="00AA6AB6">
        <w:rPr>
          <w:color w:val="333333"/>
        </w:rPr>
        <w:t xml:space="preserve">              с.Новожедрино</w:t>
      </w:r>
    </w:p>
    <w:p w:rsidR="00210458" w:rsidRDefault="004B2599" w:rsidP="00210458">
      <w:pPr>
        <w:jc w:val="center"/>
        <w:rPr>
          <w:color w:val="333333"/>
        </w:rPr>
      </w:pPr>
      <w:r>
        <w:rPr>
          <w:color w:val="333333"/>
        </w:rPr>
        <w:t>202</w:t>
      </w:r>
      <w:r w:rsidR="00D55EF5">
        <w:rPr>
          <w:color w:val="333333"/>
        </w:rPr>
        <w:t>3</w:t>
      </w:r>
      <w:bookmarkStart w:id="0" w:name="_GoBack"/>
      <w:bookmarkEnd w:id="0"/>
      <w:r w:rsidR="00210458">
        <w:rPr>
          <w:color w:val="333333"/>
        </w:rPr>
        <w:t>год</w:t>
      </w:r>
    </w:p>
    <w:p w:rsidR="00AA6AB6" w:rsidRPr="00AA6AB6" w:rsidRDefault="00AA6AB6" w:rsidP="00AA6AB6">
      <w:pPr>
        <w:spacing w:before="100" w:beforeAutospacing="1" w:after="100" w:afterAutospacing="1"/>
        <w:rPr>
          <w:b/>
        </w:rPr>
      </w:pPr>
    </w:p>
    <w:p w:rsidR="00C0110C" w:rsidRPr="00081AFD" w:rsidRDefault="00C0110C" w:rsidP="00C0110C">
      <w:pPr>
        <w:spacing w:before="100" w:beforeAutospacing="1" w:after="100" w:afterAutospacing="1"/>
        <w:jc w:val="center"/>
        <w:rPr>
          <w:b/>
        </w:rPr>
      </w:pPr>
      <w:r w:rsidRPr="00081AFD">
        <w:rPr>
          <w:b/>
        </w:rPr>
        <w:t>Пояснительная записка</w:t>
      </w:r>
    </w:p>
    <w:p w:rsidR="00FB273D" w:rsidRPr="00740361" w:rsidRDefault="00430764" w:rsidP="00AA6AB6">
      <w:pPr>
        <w:ind w:firstLine="426"/>
        <w:jc w:val="both"/>
      </w:pPr>
      <w:r>
        <w:t xml:space="preserve">         </w:t>
      </w:r>
    </w:p>
    <w:p w:rsidR="00FB273D" w:rsidRDefault="00FB273D" w:rsidP="00FB273D">
      <w:pPr>
        <w:spacing w:line="360" w:lineRule="auto"/>
        <w:ind w:firstLine="426"/>
        <w:jc w:val="both"/>
      </w:pPr>
      <w:r>
        <w:t>Данный элективный курс выполняет функцию поддержки основных курсов цикла математического образования старшей школы и ориентирован на углубление и расширение предметных знаний по математике и соответствующих компетентностей по ним.</w:t>
      </w:r>
    </w:p>
    <w:p w:rsidR="00FB273D" w:rsidRPr="00740361" w:rsidRDefault="00FB273D" w:rsidP="00FB273D">
      <w:pPr>
        <w:pStyle w:val="2"/>
        <w:spacing w:line="360" w:lineRule="auto"/>
        <w:ind w:firstLine="426"/>
        <w:jc w:val="both"/>
      </w:pPr>
      <w:r w:rsidRPr="00740361">
        <w:t>Программа элективного курса состоит из четырех завершенных образовательных разделов од</w:t>
      </w:r>
      <w:r w:rsidR="00AA6AB6">
        <w:t>н</w:t>
      </w:r>
      <w:r w:rsidR="003E1BC3">
        <w:t>ой и то же продолжительности 68 часов</w:t>
      </w:r>
      <w:r w:rsidRPr="00740361">
        <w:t xml:space="preserve">: </w:t>
      </w:r>
    </w:p>
    <w:p w:rsidR="00FB273D" w:rsidRDefault="00FB273D" w:rsidP="00FB273D">
      <w:pPr>
        <w:pStyle w:val="2"/>
        <w:numPr>
          <w:ilvl w:val="0"/>
          <w:numId w:val="5"/>
        </w:numPr>
        <w:spacing w:after="0" w:line="360" w:lineRule="auto"/>
        <w:jc w:val="both"/>
      </w:pPr>
      <w:r w:rsidRPr="00740361">
        <w:t xml:space="preserve">нестандартные методы решений уравнений, неравенств и их систем, использование свойств функции; </w:t>
      </w:r>
    </w:p>
    <w:p w:rsidR="00AA6AB6" w:rsidRPr="00740361" w:rsidRDefault="00AA6AB6" w:rsidP="00FB273D">
      <w:pPr>
        <w:pStyle w:val="2"/>
        <w:numPr>
          <w:ilvl w:val="0"/>
          <w:numId w:val="5"/>
        </w:numPr>
        <w:spacing w:after="0" w:line="360" w:lineRule="auto"/>
        <w:jc w:val="both"/>
      </w:pPr>
      <w:r>
        <w:t>текстовые задачи;</w:t>
      </w:r>
    </w:p>
    <w:p w:rsidR="00FB273D" w:rsidRPr="00740361" w:rsidRDefault="00FB273D" w:rsidP="00FB273D">
      <w:pPr>
        <w:pStyle w:val="2"/>
        <w:numPr>
          <w:ilvl w:val="0"/>
          <w:numId w:val="5"/>
        </w:numPr>
        <w:spacing w:after="0" w:line="360" w:lineRule="auto"/>
        <w:jc w:val="both"/>
      </w:pPr>
      <w:r w:rsidRPr="00740361">
        <w:t xml:space="preserve">геометрия; </w:t>
      </w:r>
    </w:p>
    <w:p w:rsidR="00FB273D" w:rsidRPr="00740361" w:rsidRDefault="00FB273D" w:rsidP="00FB273D">
      <w:pPr>
        <w:pStyle w:val="2"/>
        <w:numPr>
          <w:ilvl w:val="0"/>
          <w:numId w:val="5"/>
        </w:numPr>
        <w:spacing w:after="0" w:line="360" w:lineRule="auto"/>
        <w:jc w:val="both"/>
      </w:pPr>
      <w:r w:rsidRPr="00740361">
        <w:t>функции в задачах с параметрами в курсе  старшей школы и на вступительных экзаменах;</w:t>
      </w:r>
    </w:p>
    <w:p w:rsidR="00FB273D" w:rsidRPr="00740361" w:rsidRDefault="00FB273D" w:rsidP="00FB273D">
      <w:pPr>
        <w:pStyle w:val="2"/>
        <w:numPr>
          <w:ilvl w:val="0"/>
          <w:numId w:val="5"/>
        </w:numPr>
        <w:spacing w:after="0" w:line="360" w:lineRule="auto"/>
        <w:jc w:val="both"/>
      </w:pPr>
      <w:r w:rsidRPr="00740361">
        <w:t>подготовка к единому государственному экзамену.</w:t>
      </w:r>
    </w:p>
    <w:p w:rsidR="000560BC" w:rsidRPr="00740361" w:rsidRDefault="00FB273D" w:rsidP="000560BC">
      <w:pPr>
        <w:pStyle w:val="2"/>
        <w:spacing w:line="360" w:lineRule="auto"/>
        <w:ind w:firstLine="426"/>
        <w:jc w:val="both"/>
      </w:pPr>
      <w:r w:rsidRPr="00740361">
        <w:t>Полностью курс расс</w:t>
      </w:r>
      <w:r w:rsidR="003E1BC3">
        <w:t>читан на два учебных года по два</w:t>
      </w:r>
      <w:r w:rsidRPr="00740361">
        <w:t xml:space="preserve"> часа в неделю аудиторных занятий. </w:t>
      </w:r>
      <w:r w:rsidR="00AA6AB6">
        <w:t>Об</w:t>
      </w:r>
      <w:r w:rsidR="003E1BC3">
        <w:t>щий объем развернутого курса 136 часов</w:t>
      </w:r>
      <w:r w:rsidRPr="00740361">
        <w:t>. Но не весь объем содержания элективного курса является строго обязательным. Доминанта умений и позитивного опыта может быть обеспечена на любом  завершенном разделе по выбору учителя. Таким образом, возможен такой вариант, при котором ученик выполняет обязательный набор заданий только по одному разделу. Кроме того, обучение может осуществляться в виде различных комбинаций предложенных разделов.</w:t>
      </w:r>
    </w:p>
    <w:p w:rsidR="00FB273D" w:rsidRDefault="00FB273D" w:rsidP="00FB273D">
      <w:pPr>
        <w:spacing w:line="360" w:lineRule="auto"/>
        <w:ind w:firstLine="426"/>
        <w:jc w:val="both"/>
      </w:pPr>
      <w:r w:rsidRPr="0078563C">
        <w:t xml:space="preserve"> Данная программа элективного курса</w:t>
      </w:r>
      <w:r>
        <w:t xml:space="preserve"> своим содержанием сможет привлечь внимание учащихся 10 – 11 классов, которым интересна элементарная математика и её приложения. Предлагаемый курс освещает вопросы, оставшиеся за рамками школьного курса математики. Он выполняет следующие основные функции:  </w:t>
      </w:r>
    </w:p>
    <w:p w:rsidR="00FB273D" w:rsidRDefault="00FB273D" w:rsidP="00FB273D">
      <w:pPr>
        <w:numPr>
          <w:ilvl w:val="0"/>
          <w:numId w:val="3"/>
        </w:numPr>
        <w:spacing w:line="360" w:lineRule="auto"/>
        <w:jc w:val="both"/>
      </w:pPr>
      <w:r>
        <w:t>развитие содержания базовых учебных предметов по математике, что позволяет поддерживать их изучение на профильном уровне и получить дополнительную подготовку для сдачи единого государственного экзамена;</w:t>
      </w:r>
    </w:p>
    <w:p w:rsidR="00FB273D" w:rsidRPr="00894654" w:rsidRDefault="00FB273D" w:rsidP="00FB273D">
      <w:pPr>
        <w:numPr>
          <w:ilvl w:val="0"/>
          <w:numId w:val="3"/>
        </w:numPr>
        <w:spacing w:line="360" w:lineRule="auto"/>
        <w:jc w:val="both"/>
        <w:rPr>
          <w:b/>
        </w:rPr>
      </w:pPr>
      <w:r>
        <w:t xml:space="preserve">удовлетворение познавательного интереса обучающихся, </w:t>
      </w:r>
      <w:r w:rsidRPr="002233F6">
        <w:rPr>
          <w:rFonts w:eastAsia="SimHei"/>
        </w:rPr>
        <w:t>выбравших для себя те области деятельности, в которых математика играет роль аппарата, специфического средства для изучения закономерностей окружающего мира.</w:t>
      </w:r>
    </w:p>
    <w:p w:rsidR="00FB273D" w:rsidRDefault="00FB273D" w:rsidP="00FB273D">
      <w:pPr>
        <w:spacing w:line="360" w:lineRule="auto"/>
        <w:ind w:firstLine="426"/>
        <w:jc w:val="both"/>
      </w:pPr>
      <w:r>
        <w:t>Поэтому о</w:t>
      </w:r>
      <w:r w:rsidRPr="006356CC">
        <w:t xml:space="preserve">дной из важных задач введения этого курса является не только прагматическая составляющая по развитию интереса к математике как </w:t>
      </w:r>
      <w:r>
        <w:t xml:space="preserve">необходимому </w:t>
      </w:r>
      <w:r w:rsidRPr="006356CC">
        <w:t>средству поступления в вуз, но и</w:t>
      </w:r>
      <w:r>
        <w:t xml:space="preserve"> </w:t>
      </w:r>
      <w:r w:rsidRPr="006356CC">
        <w:t xml:space="preserve"> </w:t>
      </w:r>
      <w:r>
        <w:t xml:space="preserve">развитие у учащихся интереса собственно к математике. Ученик должен чувствовать эстетическое удовлетворение от красиво решенной задачи, от установленной им возможности приложения математики к другим наукам. В математике эквивалентом эксперимента предметов естественно-научного цикла является решение задач. Поэтому и курс строится на решении различных по степени важности и трудности задач. </w:t>
      </w:r>
    </w:p>
    <w:p w:rsidR="00FB273D" w:rsidRDefault="00FB273D" w:rsidP="00FB273D">
      <w:pPr>
        <w:spacing w:line="360" w:lineRule="auto"/>
        <w:ind w:firstLine="426"/>
        <w:jc w:val="both"/>
      </w:pPr>
      <w:r>
        <w:lastRenderedPageBreak/>
        <w:t>Направленность курса – развивающая. Прежде всего, он ориентирован на удовлетворение и поощрение любознательности старших школьников, их аналитических и синтетических способностей.</w:t>
      </w:r>
    </w:p>
    <w:p w:rsidR="00FB273D" w:rsidRDefault="00FB273D" w:rsidP="00FB273D">
      <w:pPr>
        <w:spacing w:line="360" w:lineRule="auto"/>
        <w:ind w:firstLine="426"/>
        <w:jc w:val="both"/>
      </w:pPr>
      <w:r>
        <w:t>В процессе реализации элективного курса можно использовать разнообразные подходы к организации занятий как академические лекции, семинары, уроки, так и проектную и исследовательскую деятельность, практики, игровые технологии и т.д.</w:t>
      </w:r>
    </w:p>
    <w:p w:rsidR="000560BC" w:rsidRPr="000560BC" w:rsidRDefault="000560BC" w:rsidP="00FB273D">
      <w:pPr>
        <w:spacing w:line="360" w:lineRule="auto"/>
        <w:ind w:firstLine="426"/>
        <w:jc w:val="both"/>
        <w:rPr>
          <w:b/>
        </w:rPr>
      </w:pPr>
      <w:r w:rsidRPr="000560BC">
        <w:rPr>
          <w:b/>
        </w:rPr>
        <w:t>По данной про</w:t>
      </w:r>
      <w:r w:rsidR="00AA6AB6">
        <w:rPr>
          <w:b/>
        </w:rPr>
        <w:t xml:space="preserve">грамме обучаются: в 10классе - 4 человека, в 11классе - </w:t>
      </w:r>
      <w:r w:rsidR="003E1BC3">
        <w:rPr>
          <w:b/>
        </w:rPr>
        <w:t>6</w:t>
      </w:r>
      <w:r w:rsidRPr="000560BC">
        <w:rPr>
          <w:b/>
        </w:rPr>
        <w:t xml:space="preserve"> человек</w:t>
      </w:r>
      <w:r>
        <w:rPr>
          <w:b/>
        </w:rPr>
        <w:t>. Для обучения учащихся в десятом классе был выбран второй</w:t>
      </w:r>
      <w:r w:rsidR="00AA6AB6">
        <w:rPr>
          <w:b/>
        </w:rPr>
        <w:t xml:space="preserve"> и третий </w:t>
      </w:r>
      <w:r>
        <w:rPr>
          <w:b/>
        </w:rPr>
        <w:t xml:space="preserve"> раздел- </w:t>
      </w:r>
      <w:r w:rsidR="00AA6AB6">
        <w:rPr>
          <w:b/>
        </w:rPr>
        <w:t>Т</w:t>
      </w:r>
      <w:r w:rsidR="003E1BC3">
        <w:rPr>
          <w:b/>
        </w:rPr>
        <w:t>екстовые задачи и Геометрия (68</w:t>
      </w:r>
      <w:r w:rsidRPr="004E73AB">
        <w:rPr>
          <w:b/>
        </w:rPr>
        <w:t xml:space="preserve"> час.)</w:t>
      </w:r>
      <w:r>
        <w:rPr>
          <w:b/>
        </w:rPr>
        <w:t xml:space="preserve">, а для обучения в 11 классе были выбраны </w:t>
      </w:r>
      <w:r w:rsidR="008C089A">
        <w:rPr>
          <w:b/>
        </w:rPr>
        <w:t xml:space="preserve">пятый, </w:t>
      </w:r>
      <w:r>
        <w:rPr>
          <w:b/>
        </w:rPr>
        <w:t>четвёртый и первый разделы –</w:t>
      </w:r>
      <w:r w:rsidRPr="000560BC">
        <w:rPr>
          <w:b/>
        </w:rPr>
        <w:t xml:space="preserve"> </w:t>
      </w:r>
      <w:r>
        <w:rPr>
          <w:b/>
        </w:rPr>
        <w:t>«</w:t>
      </w:r>
      <w:r w:rsidRPr="00740361">
        <w:rPr>
          <w:b/>
        </w:rPr>
        <w:t>Подготовка к единому государственному экзамену (34 час.)</w:t>
      </w:r>
      <w:r>
        <w:rPr>
          <w:b/>
        </w:rPr>
        <w:t>» и</w:t>
      </w:r>
      <w:r w:rsidRPr="000560BC">
        <w:rPr>
          <w:b/>
        </w:rPr>
        <w:t xml:space="preserve"> </w:t>
      </w:r>
      <w:r>
        <w:rPr>
          <w:b/>
        </w:rPr>
        <w:t>«</w:t>
      </w:r>
      <w:r w:rsidRPr="004E73AB">
        <w:rPr>
          <w:b/>
        </w:rPr>
        <w:t>Нестандартные методы решений уравнений, неравенств и их систем. Использование свойств функции (34 час.)</w:t>
      </w:r>
      <w:r>
        <w:rPr>
          <w:b/>
        </w:rPr>
        <w:t>»</w:t>
      </w:r>
    </w:p>
    <w:p w:rsidR="00FB273D" w:rsidRDefault="00FB273D" w:rsidP="00FB273D">
      <w:pPr>
        <w:spacing w:line="360" w:lineRule="auto"/>
        <w:ind w:firstLine="426"/>
        <w:jc w:val="both"/>
      </w:pPr>
      <w:r>
        <w:t>Предполагается, что в результате изучения курса учащиеся овладеют:</w:t>
      </w:r>
    </w:p>
    <w:p w:rsidR="00FB273D" w:rsidRPr="00B4354A" w:rsidRDefault="00FB273D" w:rsidP="00FB273D">
      <w:pPr>
        <w:numPr>
          <w:ilvl w:val="0"/>
          <w:numId w:val="4"/>
        </w:numPr>
        <w:spacing w:line="360" w:lineRule="auto"/>
        <w:jc w:val="both"/>
      </w:pPr>
      <w:r>
        <w:t>элементами теории множеств, умением математического моделирования при решении задач различной сложности, знаниями, связанными с равносильностью уравнений и неравенств на множестве, что позволяет единообразно решать большие классы задач;</w:t>
      </w:r>
    </w:p>
    <w:p w:rsidR="00FB273D" w:rsidRDefault="00FB273D" w:rsidP="00FB273D">
      <w:pPr>
        <w:numPr>
          <w:ilvl w:val="0"/>
          <w:numId w:val="4"/>
        </w:numPr>
        <w:spacing w:line="360" w:lineRule="auto"/>
        <w:jc w:val="both"/>
      </w:pPr>
      <w:r>
        <w:t>нестандартными методами решений уравнений и неравенств с использованием свойств функций;</w:t>
      </w:r>
    </w:p>
    <w:p w:rsidR="00FB273D" w:rsidRDefault="00FB273D" w:rsidP="00FB273D">
      <w:pPr>
        <w:numPr>
          <w:ilvl w:val="0"/>
          <w:numId w:val="4"/>
        </w:numPr>
        <w:spacing w:line="360" w:lineRule="auto"/>
        <w:jc w:val="both"/>
      </w:pPr>
      <w:r>
        <w:t>геометрическими сведениями, которые не только помогут учащимся углубить свои знания по геометрии, проверить и закрепить практические навыки при систематическом изучении геометрии, но и предоставляют хорошую возможность для самостоятельной эффективной подготовки к вступительным экзаменам по математике в ее геометрической части;</w:t>
      </w:r>
    </w:p>
    <w:p w:rsidR="00FB273D" w:rsidRPr="00B4354A" w:rsidRDefault="00FB273D" w:rsidP="00FB273D">
      <w:pPr>
        <w:numPr>
          <w:ilvl w:val="0"/>
          <w:numId w:val="4"/>
        </w:numPr>
        <w:spacing w:line="360" w:lineRule="auto"/>
        <w:jc w:val="both"/>
      </w:pPr>
      <w:r>
        <w:t>навыками решения нестандартных задач</w:t>
      </w:r>
      <w:r w:rsidR="000560BC">
        <w:t>;</w:t>
      </w:r>
    </w:p>
    <w:p w:rsidR="00FB273D" w:rsidRPr="00B4354A" w:rsidRDefault="00FB273D" w:rsidP="00FB273D">
      <w:pPr>
        <w:numPr>
          <w:ilvl w:val="0"/>
          <w:numId w:val="4"/>
        </w:numPr>
        <w:spacing w:line="360" w:lineRule="auto"/>
        <w:jc w:val="both"/>
      </w:pPr>
      <w:r>
        <w:t>умениями, связанными с работой с научно-популярной и справочной литературой;</w:t>
      </w:r>
    </w:p>
    <w:p w:rsidR="00FB273D" w:rsidRPr="00B4354A" w:rsidRDefault="00FB273D" w:rsidP="00FB273D">
      <w:pPr>
        <w:numPr>
          <w:ilvl w:val="0"/>
          <w:numId w:val="4"/>
        </w:numPr>
        <w:spacing w:line="360" w:lineRule="auto"/>
        <w:jc w:val="both"/>
      </w:pPr>
      <w:r>
        <w:t>элементами исследовательских процедур, связанных с поиском, отбором, анализом, обобщением собранных данных, представлением результатов самостоятельного микроисследования.</w:t>
      </w:r>
    </w:p>
    <w:p w:rsidR="00FB273D" w:rsidRPr="008F177E" w:rsidRDefault="00FB273D" w:rsidP="00FB273D">
      <w:pPr>
        <w:spacing w:line="360" w:lineRule="auto"/>
        <w:ind w:firstLine="426"/>
        <w:jc w:val="both"/>
        <w:rPr>
          <w:b/>
        </w:rPr>
      </w:pPr>
      <w:r w:rsidRPr="008F177E">
        <w:rPr>
          <w:b/>
        </w:rPr>
        <w:t>В рамках данного элективного курса предполагается различный текущий и итоговый контроль: тесты, самостоятельные работы, выполнение проектов и исследовательских работ. Способ изложения материала в проектах побуждает учащихся не просто механически запоминать учебный материал, но и размышлять над ним в процессе обучения.</w:t>
      </w:r>
    </w:p>
    <w:p w:rsidR="00FB273D" w:rsidRDefault="00FB273D" w:rsidP="00FB273D">
      <w:pPr>
        <w:spacing w:line="360" w:lineRule="auto"/>
        <w:ind w:firstLine="426"/>
        <w:jc w:val="both"/>
      </w:pPr>
      <w:r>
        <w:t xml:space="preserve">С учетом того, что данный курс выбирается учащимися самостоятельно, целесообразно, при оценке результата,  использовать наравне с традиционной и нетрадиционную систему оценивания. </w:t>
      </w:r>
    </w:p>
    <w:p w:rsidR="00FB273D" w:rsidRDefault="00FB273D" w:rsidP="00FB273D">
      <w:pPr>
        <w:spacing w:line="360" w:lineRule="auto"/>
        <w:ind w:firstLine="426"/>
        <w:jc w:val="both"/>
      </w:pPr>
      <w:r>
        <w:t>Практически по каждой теме, затронутой в программе, элективный курс предоставляет учителю и ученику дополнительные материалы как теоретического, так и практическог</w:t>
      </w:r>
      <w:r w:rsidR="008F177E">
        <w:t xml:space="preserve">о характера. </w:t>
      </w:r>
      <w:r>
        <w:t>Первый раздел представлен наиболее полно, так как охватывает широкий круг вопросов.</w:t>
      </w:r>
    </w:p>
    <w:p w:rsidR="00FB273D" w:rsidRDefault="00FB273D" w:rsidP="00FB273D">
      <w:pPr>
        <w:spacing w:line="360" w:lineRule="auto"/>
        <w:ind w:firstLine="426"/>
        <w:jc w:val="both"/>
      </w:pPr>
      <w:r>
        <w:t xml:space="preserve">Данный курс имеет прикладное и общеобразовательное значение, способствует развитию логического мышления учащихся, намечает и использует целый ряд межпредметных связей. </w:t>
      </w:r>
    </w:p>
    <w:p w:rsidR="00FB273D" w:rsidRDefault="00FB273D" w:rsidP="00FB273D">
      <w:pPr>
        <w:rPr>
          <w:b/>
        </w:rPr>
      </w:pPr>
    </w:p>
    <w:p w:rsidR="008C089A" w:rsidRDefault="008C089A" w:rsidP="00FB273D">
      <w:pPr>
        <w:jc w:val="center"/>
        <w:rPr>
          <w:b/>
          <w:sz w:val="28"/>
          <w:szCs w:val="28"/>
        </w:rPr>
      </w:pPr>
    </w:p>
    <w:p w:rsidR="00FB273D" w:rsidRDefault="00FB273D" w:rsidP="00FB273D">
      <w:pPr>
        <w:jc w:val="center"/>
        <w:rPr>
          <w:b/>
          <w:sz w:val="28"/>
          <w:szCs w:val="28"/>
        </w:rPr>
      </w:pPr>
      <w:r w:rsidRPr="00074F5C">
        <w:rPr>
          <w:b/>
          <w:sz w:val="28"/>
          <w:szCs w:val="28"/>
        </w:rPr>
        <w:lastRenderedPageBreak/>
        <w:t>Основное содержание курса</w:t>
      </w:r>
      <w:r>
        <w:rPr>
          <w:b/>
          <w:sz w:val="28"/>
          <w:szCs w:val="28"/>
        </w:rPr>
        <w:t xml:space="preserve"> </w:t>
      </w:r>
    </w:p>
    <w:p w:rsidR="00FB273D" w:rsidRDefault="00FB273D" w:rsidP="00FB273D">
      <w:pPr>
        <w:rPr>
          <w:b/>
        </w:rPr>
      </w:pPr>
    </w:p>
    <w:p w:rsidR="00FB273D" w:rsidRPr="004E73AB" w:rsidRDefault="00FB273D" w:rsidP="00FB273D">
      <w:pPr>
        <w:spacing w:line="360" w:lineRule="auto"/>
        <w:rPr>
          <w:b/>
        </w:rPr>
      </w:pPr>
      <w:r>
        <w:rPr>
          <w:b/>
        </w:rPr>
        <w:t>1</w:t>
      </w:r>
      <w:r w:rsidRPr="004E73AB">
        <w:rPr>
          <w:b/>
        </w:rPr>
        <w:t>. Нестандартные методы решений уравнений, неравенств и их систем. Использование свойств функции (34 час.)</w:t>
      </w:r>
    </w:p>
    <w:p w:rsidR="00FB273D" w:rsidRDefault="00FB273D" w:rsidP="00FB273D">
      <w:pPr>
        <w:spacing w:line="360" w:lineRule="auto"/>
      </w:pPr>
      <w:r w:rsidRPr="005369D7">
        <w:t>Использование области определения функций (3часа)</w:t>
      </w:r>
      <w:r>
        <w:t xml:space="preserve">  </w:t>
      </w:r>
      <w:r w:rsidRPr="005369D7">
        <w:t>Использование ограниченности функций. Использование свойств синуса</w:t>
      </w:r>
      <w:r>
        <w:t xml:space="preserve"> </w:t>
      </w:r>
      <w:r w:rsidRPr="005369D7">
        <w:t>и косинуса (6час.)</w:t>
      </w:r>
      <w:r>
        <w:t xml:space="preserve">  </w:t>
      </w:r>
      <w:r w:rsidRPr="005369D7">
        <w:t>Замечательные неравенства (4час.)</w:t>
      </w:r>
      <w:r>
        <w:t xml:space="preserve">  </w:t>
      </w:r>
      <w:r w:rsidRPr="005369D7">
        <w:t>Применение производных. Задачи на исследование функций (6час.)</w:t>
      </w:r>
      <w:r>
        <w:t xml:space="preserve">  </w:t>
      </w:r>
      <w:r w:rsidRPr="005369D7">
        <w:t>Использование симметрии аналитических выражений. Использование чётности функции (4час.)</w:t>
      </w:r>
      <w:r>
        <w:t xml:space="preserve">  </w:t>
      </w:r>
      <w:r w:rsidRPr="005369D7">
        <w:t>Математика в решении прикладных задач. Наибольшие и наименьшие значения параметров в прикладных задачах (7час.)</w:t>
      </w:r>
      <w:r>
        <w:t xml:space="preserve">  </w:t>
      </w:r>
      <w:r w:rsidRPr="005369D7">
        <w:t>Повторение. Решение задач (4час.)</w:t>
      </w:r>
    </w:p>
    <w:p w:rsidR="008C089A" w:rsidRDefault="008C089A" w:rsidP="00FB273D">
      <w:pPr>
        <w:spacing w:line="360" w:lineRule="auto"/>
        <w:rPr>
          <w:b/>
        </w:rPr>
      </w:pPr>
      <w:r>
        <w:rPr>
          <w:b/>
        </w:rPr>
        <w:t>2.  Текстовые задачи (50</w:t>
      </w:r>
      <w:r w:rsidRPr="008C089A">
        <w:rPr>
          <w:b/>
        </w:rPr>
        <w:t xml:space="preserve"> час.)</w:t>
      </w:r>
    </w:p>
    <w:p w:rsidR="008C089A" w:rsidRPr="008C089A" w:rsidRDefault="008C089A" w:rsidP="00FB273D">
      <w:pPr>
        <w:spacing w:line="360" w:lineRule="auto"/>
      </w:pPr>
      <w:r w:rsidRPr="008C089A">
        <w:t>Классификации текстовых задач.</w:t>
      </w:r>
      <w:r>
        <w:t xml:space="preserve"> (1 час). Решение текстовых задач на движение: по прямой, по окружности, по течению (8 час.). Текстовые задачи на смеси и сплавы (8 час.). Задачи на совместную работу (8 час.). Решение экономических задач (9 час.)</w:t>
      </w:r>
    </w:p>
    <w:p w:rsidR="00FB273D" w:rsidRPr="004E73AB" w:rsidRDefault="008C089A" w:rsidP="00FB273D">
      <w:pPr>
        <w:spacing w:line="360" w:lineRule="auto"/>
        <w:rPr>
          <w:b/>
        </w:rPr>
      </w:pPr>
      <w:r>
        <w:rPr>
          <w:b/>
        </w:rPr>
        <w:t>3. Геометрия (52</w:t>
      </w:r>
      <w:r w:rsidR="00FB273D" w:rsidRPr="004E73AB">
        <w:rPr>
          <w:b/>
        </w:rPr>
        <w:t xml:space="preserve"> час.)</w:t>
      </w:r>
    </w:p>
    <w:p w:rsidR="00FB273D" w:rsidRPr="005369D7" w:rsidRDefault="00FB273D" w:rsidP="00FB273D">
      <w:pPr>
        <w:spacing w:line="360" w:lineRule="auto"/>
      </w:pPr>
      <w:r w:rsidRPr="005369D7">
        <w:t>Из истории геометрии. Занимательные задачи по геометрии (</w:t>
      </w:r>
      <w:r>
        <w:t>1</w:t>
      </w:r>
      <w:r w:rsidRPr="005369D7">
        <w:t>час.)</w:t>
      </w:r>
      <w:r>
        <w:t xml:space="preserve">  </w:t>
      </w:r>
      <w:r w:rsidRPr="005369D7">
        <w:t xml:space="preserve">Прямоугольный треугольник (1час.) </w:t>
      </w:r>
      <w:r>
        <w:t xml:space="preserve"> </w:t>
      </w:r>
      <w:r w:rsidRPr="005369D7">
        <w:t>Вычисление медиан, биссектрис, высот треугольника (</w:t>
      </w:r>
      <w:r>
        <w:t>2</w:t>
      </w:r>
      <w:r w:rsidRPr="005369D7">
        <w:t>час.) Свойства касательных, хорд, секущих (1час.) Вписанные и описанные треугольники и четырехугольники (1час.)</w:t>
      </w:r>
      <w:r>
        <w:t xml:space="preserve">  </w:t>
      </w:r>
      <w:r w:rsidRPr="005369D7">
        <w:t>Различные формулы площади и их применение (</w:t>
      </w:r>
      <w:r w:rsidRPr="006C67DD">
        <w:t>2</w:t>
      </w:r>
      <w:r w:rsidRPr="005369D7">
        <w:t>час.)</w:t>
      </w:r>
    </w:p>
    <w:p w:rsidR="00FB273D" w:rsidRPr="005369D7" w:rsidRDefault="00FB273D" w:rsidP="00FB273D">
      <w:pPr>
        <w:spacing w:line="360" w:lineRule="auto"/>
      </w:pPr>
      <w:r w:rsidRPr="005369D7">
        <w:t>Теоремы Чевы, Эйлера, Стюарта, Птолемея (</w:t>
      </w:r>
      <w:r>
        <w:t>1</w:t>
      </w:r>
      <w:r w:rsidRPr="006C67DD">
        <w:t>2</w:t>
      </w:r>
      <w:r w:rsidRPr="005369D7">
        <w:t xml:space="preserve">час.) </w:t>
      </w:r>
      <w:r>
        <w:t xml:space="preserve"> </w:t>
      </w:r>
    </w:p>
    <w:p w:rsidR="00FB273D" w:rsidRPr="005369D7" w:rsidRDefault="00FB273D" w:rsidP="00FB273D">
      <w:pPr>
        <w:spacing w:line="360" w:lineRule="auto"/>
      </w:pPr>
      <w:r w:rsidRPr="005369D7">
        <w:t>Сечения многогранников (3час.)</w:t>
      </w:r>
      <w:r>
        <w:t xml:space="preserve">  </w:t>
      </w:r>
      <w:r w:rsidRPr="005369D7">
        <w:t>Многогранники и тела вращения (3час.)</w:t>
      </w:r>
      <w:r>
        <w:t xml:space="preserve">  </w:t>
      </w:r>
      <w:r w:rsidRPr="005369D7">
        <w:t>Формулы Симпсона, Паппа-Гюльдена (4час.)</w:t>
      </w:r>
      <w:r>
        <w:t xml:space="preserve">  </w:t>
      </w:r>
      <w:r w:rsidRPr="005369D7">
        <w:t>Углы между прямыми, прямыми и плоскостями (2час.)</w:t>
      </w:r>
      <w:r>
        <w:t xml:space="preserve">  </w:t>
      </w:r>
    </w:p>
    <w:p w:rsidR="00FB273D" w:rsidRPr="00740361" w:rsidRDefault="008C089A" w:rsidP="00FB273D">
      <w:pPr>
        <w:pStyle w:val="2"/>
        <w:spacing w:line="360" w:lineRule="auto"/>
        <w:rPr>
          <w:b/>
        </w:rPr>
      </w:pPr>
      <w:r>
        <w:rPr>
          <w:b/>
        </w:rPr>
        <w:t>4</w:t>
      </w:r>
      <w:r w:rsidR="00FB273D" w:rsidRPr="00740361">
        <w:rPr>
          <w:b/>
        </w:rPr>
        <w:t>. Функции в задачах с параметрами в курсе  старшей школы и на вступительных экзаменах (34 час.)</w:t>
      </w:r>
    </w:p>
    <w:p w:rsidR="00FB273D" w:rsidRDefault="00FB273D" w:rsidP="00FB273D">
      <w:pPr>
        <w:spacing w:line="360" w:lineRule="auto"/>
      </w:pPr>
      <w:r w:rsidRPr="005369D7">
        <w:t xml:space="preserve">Многочлены (2час.)  Рациональные функции (4час.)  Иррациональные функции (6час.)  Тригонометрические функции (6час.)  Показательные функции (4час.)  Логарифмические функции (6час.)  </w:t>
      </w:r>
      <w:r w:rsidRPr="0067189A">
        <w:t xml:space="preserve">Особенности заданий с параметрами </w:t>
      </w:r>
      <w:r>
        <w:t>в ЕГЭ</w:t>
      </w:r>
      <w:r w:rsidRPr="0067189A">
        <w:t xml:space="preserve">. </w:t>
      </w:r>
      <w:r w:rsidRPr="005369D7">
        <w:t xml:space="preserve"> (4час.) Повторение. Решение задач (2час.)</w:t>
      </w:r>
    </w:p>
    <w:p w:rsidR="00FB273D" w:rsidRPr="00740361" w:rsidRDefault="008C089A" w:rsidP="00FB273D">
      <w:pPr>
        <w:pStyle w:val="2"/>
        <w:spacing w:line="360" w:lineRule="auto"/>
        <w:rPr>
          <w:b/>
        </w:rPr>
      </w:pPr>
      <w:r>
        <w:rPr>
          <w:b/>
        </w:rPr>
        <w:t>5</w:t>
      </w:r>
      <w:r w:rsidR="00FB273D" w:rsidRPr="00740361">
        <w:rPr>
          <w:b/>
        </w:rPr>
        <w:t>. Подготовка к единому государственному экзамену (34 час.)</w:t>
      </w:r>
    </w:p>
    <w:p w:rsidR="00FB273D" w:rsidRPr="005369D7" w:rsidRDefault="00DA45E4" w:rsidP="00FB273D">
      <w:pPr>
        <w:spacing w:line="360" w:lineRule="auto"/>
      </w:pPr>
      <w:r>
        <w:t>Чтение графиков и диаграмм (2 час.). Квадратная решетка и координатная плоскость (3 час.). Начало теории вероятности (3 час.). Производная и первообразная (3 час.). Вычисления и преобразования (3 час.). Числа и их свойства (5 час.). С1- Решение уравнений (5 час.). С3 – Решение неравенств (5 час.)</w:t>
      </w:r>
      <w:r w:rsidR="005222F5">
        <w:t xml:space="preserve"> С2 – различные подходы к решению </w:t>
      </w:r>
      <w:r w:rsidR="00FB07D5">
        <w:t xml:space="preserve">геометрических </w:t>
      </w:r>
      <w:r w:rsidR="005222F5">
        <w:t>задач (5 час.)</w:t>
      </w:r>
    </w:p>
    <w:p w:rsidR="004C7ED5" w:rsidRDefault="004C7ED5" w:rsidP="004C7ED5">
      <w:pPr>
        <w:jc w:val="center"/>
        <w:rPr>
          <w:b/>
          <w:sz w:val="28"/>
          <w:szCs w:val="28"/>
        </w:rPr>
      </w:pPr>
    </w:p>
    <w:p w:rsidR="004C7ED5" w:rsidRDefault="004C7ED5" w:rsidP="004C7ED5">
      <w:pPr>
        <w:jc w:val="center"/>
        <w:rPr>
          <w:b/>
          <w:sz w:val="28"/>
          <w:szCs w:val="28"/>
        </w:rPr>
      </w:pPr>
    </w:p>
    <w:p w:rsidR="00210458" w:rsidRDefault="00210458" w:rsidP="004C7ED5">
      <w:pPr>
        <w:jc w:val="center"/>
        <w:rPr>
          <w:b/>
          <w:sz w:val="28"/>
          <w:szCs w:val="28"/>
        </w:rPr>
      </w:pPr>
    </w:p>
    <w:p w:rsidR="00210458" w:rsidRDefault="00210458" w:rsidP="004C7ED5">
      <w:pPr>
        <w:jc w:val="center"/>
        <w:rPr>
          <w:b/>
          <w:sz w:val="28"/>
          <w:szCs w:val="28"/>
        </w:rPr>
      </w:pPr>
    </w:p>
    <w:p w:rsidR="00210458" w:rsidRDefault="00210458" w:rsidP="004C7ED5">
      <w:pPr>
        <w:jc w:val="center"/>
        <w:rPr>
          <w:b/>
          <w:sz w:val="28"/>
          <w:szCs w:val="28"/>
        </w:rPr>
      </w:pPr>
    </w:p>
    <w:p w:rsidR="004C7ED5" w:rsidRDefault="004C7ED5" w:rsidP="004C7ED5">
      <w:pPr>
        <w:jc w:val="center"/>
        <w:rPr>
          <w:b/>
          <w:sz w:val="28"/>
          <w:szCs w:val="28"/>
        </w:rPr>
      </w:pPr>
    </w:p>
    <w:p w:rsidR="004C7ED5" w:rsidRDefault="004C7ED5" w:rsidP="00D730CE">
      <w:pPr>
        <w:rPr>
          <w:b/>
          <w:sz w:val="28"/>
          <w:szCs w:val="28"/>
        </w:rPr>
      </w:pPr>
    </w:p>
    <w:p w:rsidR="004C7ED5" w:rsidRDefault="004C7ED5" w:rsidP="004C7ED5">
      <w:pPr>
        <w:jc w:val="center"/>
        <w:rPr>
          <w:b/>
          <w:sz w:val="28"/>
          <w:szCs w:val="28"/>
        </w:rPr>
      </w:pPr>
      <w:r w:rsidRPr="004A48C1">
        <w:rPr>
          <w:b/>
          <w:sz w:val="28"/>
          <w:szCs w:val="28"/>
        </w:rPr>
        <w:lastRenderedPageBreak/>
        <w:t>Т</w:t>
      </w:r>
      <w:r>
        <w:rPr>
          <w:b/>
          <w:sz w:val="28"/>
          <w:szCs w:val="28"/>
        </w:rPr>
        <w:t xml:space="preserve">ематическое планирование   </w:t>
      </w:r>
    </w:p>
    <w:p w:rsidR="004C7ED5" w:rsidRDefault="004C7ED5" w:rsidP="004C7ED5">
      <w:pPr>
        <w:jc w:val="center"/>
        <w:rPr>
          <w:b/>
          <w:sz w:val="28"/>
          <w:szCs w:val="28"/>
        </w:rPr>
      </w:pPr>
      <w:r>
        <w:rPr>
          <w:b/>
          <w:sz w:val="28"/>
          <w:szCs w:val="28"/>
        </w:rPr>
        <w:t>учебного материала по математике по элективному курсу в  10 классе</w:t>
      </w:r>
    </w:p>
    <w:p w:rsidR="004C7ED5" w:rsidRDefault="003E1BC3" w:rsidP="004C7ED5">
      <w:pPr>
        <w:jc w:val="center"/>
        <w:rPr>
          <w:b/>
        </w:rPr>
      </w:pPr>
      <w:r>
        <w:rPr>
          <w:b/>
        </w:rPr>
        <w:t>2</w:t>
      </w:r>
      <w:r w:rsidR="004C7ED5" w:rsidRPr="004A48C1">
        <w:rPr>
          <w:b/>
        </w:rPr>
        <w:t xml:space="preserve"> час</w:t>
      </w:r>
      <w:r w:rsidR="008C089A">
        <w:rPr>
          <w:b/>
        </w:rPr>
        <w:t>а</w:t>
      </w:r>
      <w:r w:rsidR="004C7ED5" w:rsidRPr="004A48C1">
        <w:rPr>
          <w:b/>
        </w:rPr>
        <w:t xml:space="preserve"> в неделю,</w:t>
      </w:r>
      <w:r>
        <w:rPr>
          <w:b/>
        </w:rPr>
        <w:t xml:space="preserve"> всего за год - 68 часов</w:t>
      </w:r>
      <w:r w:rsidR="004C7ED5">
        <w:rPr>
          <w:b/>
        </w:rPr>
        <w:t>.</w:t>
      </w:r>
    </w:p>
    <w:p w:rsidR="004C7ED5" w:rsidRPr="004A48C1" w:rsidRDefault="004C7ED5" w:rsidP="004C7ED5">
      <w:pPr>
        <w:jc w:val="center"/>
        <w:rPr>
          <w:b/>
        </w:rPr>
      </w:pPr>
    </w:p>
    <w:p w:rsidR="004C7ED5" w:rsidRDefault="004C7ED5" w:rsidP="004C7ED5">
      <w:pPr>
        <w:jc w:val="both"/>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5129"/>
        <w:gridCol w:w="992"/>
        <w:gridCol w:w="992"/>
        <w:gridCol w:w="1134"/>
        <w:gridCol w:w="992"/>
        <w:gridCol w:w="993"/>
      </w:tblGrid>
      <w:tr w:rsidR="003A18FB" w:rsidTr="003A18FB">
        <w:trPr>
          <w:cantSplit/>
          <w:trHeight w:val="613"/>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w:t>
            </w:r>
          </w:p>
        </w:tc>
        <w:tc>
          <w:tcPr>
            <w:tcW w:w="5129"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rPr>
                <w:b/>
              </w:rPr>
              <w:t>Наименование разделов и дисцип</w:t>
            </w:r>
            <w:r>
              <w:rPr>
                <w:b/>
              </w:rPr>
              <w:softHyphen/>
              <w:t>лин</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Всего часов</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ind w:left="-108" w:right="-108"/>
              <w:jc w:val="center"/>
              <w:rPr>
                <w:b/>
              </w:rPr>
            </w:pPr>
            <w:r>
              <w:rPr>
                <w:b/>
              </w:rPr>
              <w:t>Лекции</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3A18FB">
            <w:pPr>
              <w:widowControl w:val="0"/>
              <w:autoSpaceDE w:val="0"/>
              <w:autoSpaceDN w:val="0"/>
              <w:adjustRightInd w:val="0"/>
              <w:jc w:val="center"/>
              <w:rPr>
                <w:b/>
              </w:rPr>
            </w:pPr>
            <w:r>
              <w:rPr>
                <w:b/>
              </w:rPr>
              <w:t>Выполнение практических заданий</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8C089A">
            <w:pPr>
              <w:widowControl w:val="0"/>
              <w:autoSpaceDE w:val="0"/>
              <w:autoSpaceDN w:val="0"/>
              <w:adjustRightInd w:val="0"/>
              <w:jc w:val="center"/>
              <w:rPr>
                <w:b/>
              </w:rPr>
            </w:pPr>
            <w:r>
              <w:rPr>
                <w:b/>
              </w:rPr>
              <w:t>Дата по плану</w:t>
            </w: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8C089A">
            <w:pPr>
              <w:widowControl w:val="0"/>
              <w:autoSpaceDE w:val="0"/>
              <w:autoSpaceDN w:val="0"/>
              <w:adjustRightInd w:val="0"/>
              <w:jc w:val="center"/>
              <w:rPr>
                <w:b/>
              </w:rPr>
            </w:pPr>
            <w:r>
              <w:rPr>
                <w:b/>
              </w:rPr>
              <w:t>Дата по факту</w:t>
            </w: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1</w:t>
            </w:r>
          </w:p>
        </w:tc>
        <w:tc>
          <w:tcPr>
            <w:tcW w:w="5129" w:type="dxa"/>
            <w:tcBorders>
              <w:top w:val="single" w:sz="4" w:space="0" w:color="auto"/>
              <w:left w:val="single" w:sz="4" w:space="0" w:color="auto"/>
              <w:bottom w:val="single" w:sz="4" w:space="0" w:color="auto"/>
              <w:right w:val="single" w:sz="4" w:space="0" w:color="auto"/>
            </w:tcBorders>
            <w:shd w:val="clear" w:color="auto" w:fill="EEECE1" w:themeFill="background2"/>
          </w:tcPr>
          <w:p w:rsidR="003A18FB" w:rsidRDefault="003A18FB" w:rsidP="0027402D">
            <w:pPr>
              <w:widowControl w:val="0"/>
              <w:autoSpaceDE w:val="0"/>
              <w:autoSpaceDN w:val="0"/>
              <w:adjustRightInd w:val="0"/>
              <w:rPr>
                <w:b/>
              </w:rPr>
            </w:pPr>
            <w:r>
              <w:rPr>
                <w:b/>
              </w:rPr>
              <w:t>Текстовые задачи</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29</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10</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19</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rPr>
                <w:b/>
              </w:rPr>
              <w:t>Классификация текстовых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1</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669"/>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t>Решение текстовых задач на движение: по прямой, по окружности, по течению</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6</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2</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4</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t>Текстовые задачи на смеси и сплавы</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6</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2</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4</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t>Задачи на совместную работу</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6</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2</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4</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t>Решение экономических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6</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Контрольная работа №1</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1</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rsidRPr="00C72140">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2</w:t>
            </w:r>
          </w:p>
        </w:tc>
        <w:tc>
          <w:tcPr>
            <w:tcW w:w="5129" w:type="dxa"/>
            <w:tcBorders>
              <w:top w:val="single" w:sz="4" w:space="0" w:color="auto"/>
              <w:left w:val="single" w:sz="4" w:space="0" w:color="auto"/>
              <w:bottom w:val="single" w:sz="4" w:space="0" w:color="auto"/>
              <w:right w:val="single" w:sz="4" w:space="0" w:color="auto"/>
            </w:tcBorders>
            <w:shd w:val="clear" w:color="auto" w:fill="EEECE1" w:themeFill="background2"/>
          </w:tcPr>
          <w:p w:rsidR="003A18FB" w:rsidRDefault="003A18FB" w:rsidP="0027402D">
            <w:pPr>
              <w:widowControl w:val="0"/>
              <w:autoSpaceDE w:val="0"/>
              <w:autoSpaceDN w:val="0"/>
              <w:adjustRightInd w:val="0"/>
              <w:rPr>
                <w:b/>
              </w:rPr>
            </w:pPr>
            <w:r>
              <w:rPr>
                <w:b/>
              </w:rPr>
              <w:t>Геометрия</w:t>
            </w:r>
          </w:p>
          <w:p w:rsidR="003A18FB" w:rsidRDefault="003A18FB" w:rsidP="0027402D">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39</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18</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A18FB" w:rsidRDefault="003A18FB" w:rsidP="0027402D">
            <w:pPr>
              <w:widowControl w:val="0"/>
              <w:autoSpaceDE w:val="0"/>
              <w:autoSpaceDN w:val="0"/>
              <w:adjustRightInd w:val="0"/>
              <w:jc w:val="center"/>
              <w:rPr>
                <w:b/>
              </w:rPr>
            </w:pPr>
            <w:r>
              <w:rPr>
                <w:b/>
              </w:rPr>
              <w:t>21</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rPr>
                <w:b/>
              </w:rPr>
              <w:t>Планиметрия</w:t>
            </w:r>
          </w:p>
          <w:p w:rsidR="003A18FB" w:rsidRDefault="003A18FB" w:rsidP="0027402D">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24</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10</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14</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t>Из истории геометрии. Занимательные задачи по геометрии.</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Прямоугольный треугольник.</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Вычисление медиан, биссектрис, высот треугольника.</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Свойства касательных, хорд, секущих.</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Вписанные и описанные треугольники и четырехугольники.</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579"/>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Различные формулы площади и их применение.</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lang w:val="en-US"/>
              </w:rPr>
            </w:pPr>
            <w:r>
              <w:rPr>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lang w:val="en-US"/>
              </w:rP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Теоремы Чевы, Эйлера, Стюарта, Птолемея.</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t>10</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lang w:val="en-US"/>
              </w:rP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Контрольная работа №2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lang w:val="en-US"/>
              </w:rP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rPr>
                <w:b/>
              </w:rPr>
              <w:t>Стереометрия</w:t>
            </w:r>
          </w:p>
          <w:p w:rsidR="003A18FB" w:rsidRDefault="003A18FB" w:rsidP="0027402D">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5</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7</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rPr>
                <w:b/>
              </w:rPr>
            </w:pPr>
            <w:r>
              <w:t>Сечения многогранников.</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Многогранники и тела вращения.</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Формулы Симпсона, Паппа-Гюльдена</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pPr>
            <w:r>
              <w:t>Углы между прямыми, прямыми и плоскостями.</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vAlign w:val="center"/>
          </w:tcPr>
          <w:p w:rsidR="003A18FB" w:rsidRPr="00C72140" w:rsidRDefault="003A18FB" w:rsidP="0027402D">
            <w:pPr>
              <w:widowControl w:val="0"/>
              <w:autoSpaceDE w:val="0"/>
              <w:autoSpaceDN w:val="0"/>
              <w:adjustRightInd w:val="0"/>
            </w:pPr>
            <w:r w:rsidRPr="00C72140">
              <w:t>Контрольная работа №3</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08" w:type="dxa"/>
            <w:vMerge/>
            <w:tcBorders>
              <w:top w:val="single" w:sz="4" w:space="0" w:color="auto"/>
              <w:left w:val="single" w:sz="4" w:space="0" w:color="auto"/>
              <w:bottom w:val="single" w:sz="4" w:space="0" w:color="auto"/>
              <w:right w:val="single" w:sz="4" w:space="0" w:color="auto"/>
            </w:tcBorders>
            <w:vAlign w:val="center"/>
          </w:tcPr>
          <w:p w:rsidR="003A18FB" w:rsidRDefault="003A18FB" w:rsidP="0027402D">
            <w:pPr>
              <w:rPr>
                <w:b/>
              </w:rPr>
            </w:pPr>
          </w:p>
        </w:tc>
        <w:tc>
          <w:tcPr>
            <w:tcW w:w="5129"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rPr>
                <w:b/>
              </w:rPr>
            </w:pPr>
            <w:r>
              <w:rPr>
                <w:b/>
              </w:rPr>
              <w:t>Решение смешанных задач</w:t>
            </w:r>
          </w:p>
          <w:p w:rsidR="003A18FB" w:rsidRPr="00A96B2A" w:rsidRDefault="003A18FB" w:rsidP="0027402D">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A96B2A" w:rsidRDefault="003A18FB" w:rsidP="0027402D">
            <w:pPr>
              <w:widowControl w:val="0"/>
              <w:autoSpaceDE w:val="0"/>
              <w:autoSpaceDN w:val="0"/>
              <w:adjustRightInd w:val="0"/>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Pr="00A96B2A" w:rsidRDefault="003A18FB" w:rsidP="0027402D">
            <w:pPr>
              <w:widowControl w:val="0"/>
              <w:autoSpaceDE w:val="0"/>
              <w:autoSpaceDN w:val="0"/>
              <w:adjustRightInd w:val="0"/>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Pr="00A96B2A" w:rsidRDefault="003A18FB" w:rsidP="0027402D">
            <w:pPr>
              <w:widowControl w:val="0"/>
              <w:autoSpaceDE w:val="0"/>
              <w:autoSpaceDN w:val="0"/>
              <w:adjustRightInd w:val="0"/>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637" w:type="dxa"/>
            <w:gridSpan w:val="2"/>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rPr>
                <w:b/>
              </w:rPr>
            </w:pPr>
            <w:r>
              <w:rPr>
                <w:b/>
              </w:rPr>
              <w:t>Итоговая аттестация. 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27402D">
            <w:pPr>
              <w:widowControl w:val="0"/>
              <w:autoSpaceDE w:val="0"/>
              <w:autoSpaceDN w:val="0"/>
              <w:adjustRightInd w:val="0"/>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27402D">
            <w:pPr>
              <w:widowControl w:val="0"/>
              <w:autoSpaceDE w:val="0"/>
              <w:autoSpaceDN w:val="0"/>
              <w:adjustRightInd w:val="0"/>
              <w:jc w:val="center"/>
              <w:rPr>
                <w:b/>
              </w:rPr>
            </w:pPr>
          </w:p>
        </w:tc>
      </w:tr>
      <w:tr w:rsidR="003A18FB" w:rsidTr="003A18FB">
        <w:trPr>
          <w:cantSplit/>
          <w:trHeight w:val="164"/>
        </w:trPr>
        <w:tc>
          <w:tcPr>
            <w:tcW w:w="5637" w:type="dxa"/>
            <w:gridSpan w:val="2"/>
            <w:tcBorders>
              <w:top w:val="single" w:sz="4" w:space="0" w:color="auto"/>
              <w:left w:val="single" w:sz="4" w:space="0" w:color="auto"/>
              <w:bottom w:val="single" w:sz="4" w:space="0" w:color="auto"/>
              <w:right w:val="single" w:sz="4" w:space="0" w:color="auto"/>
            </w:tcBorders>
            <w:vAlign w:val="center"/>
          </w:tcPr>
          <w:p w:rsidR="003A18FB" w:rsidRDefault="003A18FB" w:rsidP="004A39C1">
            <w:pPr>
              <w:widowControl w:val="0"/>
              <w:autoSpaceDE w:val="0"/>
              <w:autoSpaceDN w:val="0"/>
              <w:adjustRightInd w:val="0"/>
              <w:rPr>
                <w:b/>
              </w:rPr>
            </w:pPr>
            <w:r>
              <w:rPr>
                <w:b/>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4A39C1">
            <w:pPr>
              <w:widowControl w:val="0"/>
              <w:autoSpaceDE w:val="0"/>
              <w:autoSpaceDN w:val="0"/>
              <w:adjustRightInd w:val="0"/>
              <w:jc w:val="center"/>
              <w:rPr>
                <w:b/>
              </w:rPr>
            </w:pPr>
            <w:r>
              <w:rPr>
                <w:b/>
              </w:rPr>
              <w:t>68</w:t>
            </w:r>
          </w:p>
        </w:tc>
        <w:tc>
          <w:tcPr>
            <w:tcW w:w="992" w:type="dxa"/>
            <w:tcBorders>
              <w:top w:val="single" w:sz="4" w:space="0" w:color="auto"/>
              <w:left w:val="single" w:sz="4" w:space="0" w:color="auto"/>
              <w:bottom w:val="single" w:sz="4" w:space="0" w:color="auto"/>
              <w:right w:val="single" w:sz="4" w:space="0" w:color="auto"/>
            </w:tcBorders>
            <w:vAlign w:val="center"/>
          </w:tcPr>
          <w:p w:rsidR="003A18FB" w:rsidRDefault="003A18FB" w:rsidP="004A39C1">
            <w:pPr>
              <w:widowControl w:val="0"/>
              <w:autoSpaceDE w:val="0"/>
              <w:autoSpaceDN w:val="0"/>
              <w:adjustRightInd w:val="0"/>
              <w:jc w:val="center"/>
              <w:rPr>
                <w:b/>
              </w:rPr>
            </w:pPr>
            <w:r>
              <w:rPr>
                <w:b/>
              </w:rPr>
              <w:t>29</w:t>
            </w:r>
          </w:p>
        </w:tc>
        <w:tc>
          <w:tcPr>
            <w:tcW w:w="1134" w:type="dxa"/>
            <w:tcBorders>
              <w:top w:val="single" w:sz="4" w:space="0" w:color="auto"/>
              <w:left w:val="single" w:sz="4" w:space="0" w:color="auto"/>
              <w:bottom w:val="single" w:sz="4" w:space="0" w:color="auto"/>
              <w:right w:val="single" w:sz="4" w:space="0" w:color="auto"/>
            </w:tcBorders>
            <w:vAlign w:val="center"/>
          </w:tcPr>
          <w:p w:rsidR="003A18FB" w:rsidRDefault="003A18FB" w:rsidP="004A39C1">
            <w:pPr>
              <w:widowControl w:val="0"/>
              <w:autoSpaceDE w:val="0"/>
              <w:autoSpaceDN w:val="0"/>
              <w:adjustRightInd w:val="0"/>
              <w:jc w:val="center"/>
              <w:rPr>
                <w:b/>
              </w:rPr>
            </w:pPr>
            <w:r>
              <w:rPr>
                <w:b/>
              </w:rPr>
              <w:t>39</w:t>
            </w:r>
          </w:p>
        </w:tc>
        <w:tc>
          <w:tcPr>
            <w:tcW w:w="992" w:type="dxa"/>
            <w:tcBorders>
              <w:top w:val="single" w:sz="4" w:space="0" w:color="auto"/>
              <w:left w:val="single" w:sz="4" w:space="0" w:color="auto"/>
              <w:bottom w:val="single" w:sz="4" w:space="0" w:color="auto"/>
              <w:right w:val="single" w:sz="4" w:space="0" w:color="auto"/>
            </w:tcBorders>
          </w:tcPr>
          <w:p w:rsidR="003A18FB" w:rsidRDefault="003A18FB" w:rsidP="004A39C1">
            <w:pPr>
              <w:widowControl w:val="0"/>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3A18FB" w:rsidRDefault="003A18FB" w:rsidP="004A39C1">
            <w:pPr>
              <w:widowControl w:val="0"/>
              <w:autoSpaceDE w:val="0"/>
              <w:autoSpaceDN w:val="0"/>
              <w:adjustRightInd w:val="0"/>
              <w:jc w:val="center"/>
              <w:rPr>
                <w:b/>
              </w:rPr>
            </w:pPr>
          </w:p>
        </w:tc>
      </w:tr>
    </w:tbl>
    <w:p w:rsidR="004C7ED5" w:rsidRDefault="004C7ED5" w:rsidP="004C7ED5">
      <w:pPr>
        <w:jc w:val="center"/>
        <w:rPr>
          <w:b/>
          <w:sz w:val="28"/>
          <w:szCs w:val="28"/>
        </w:rPr>
      </w:pPr>
    </w:p>
    <w:p w:rsidR="004C7ED5" w:rsidRDefault="004C7ED5" w:rsidP="004C7ED5">
      <w:pPr>
        <w:jc w:val="center"/>
        <w:rPr>
          <w:b/>
          <w:sz w:val="28"/>
          <w:szCs w:val="28"/>
        </w:rPr>
      </w:pPr>
    </w:p>
    <w:p w:rsidR="004C7ED5" w:rsidRDefault="004C7ED5" w:rsidP="00C72140">
      <w:pPr>
        <w:rPr>
          <w:b/>
          <w:sz w:val="28"/>
          <w:szCs w:val="28"/>
        </w:rPr>
      </w:pPr>
    </w:p>
    <w:p w:rsidR="00D730CE" w:rsidRDefault="00D730CE" w:rsidP="00C72140">
      <w:pPr>
        <w:rPr>
          <w:b/>
          <w:sz w:val="28"/>
          <w:szCs w:val="28"/>
        </w:rPr>
      </w:pPr>
    </w:p>
    <w:p w:rsidR="00D730CE" w:rsidRDefault="00D730CE" w:rsidP="00C72140">
      <w:pPr>
        <w:rPr>
          <w:b/>
          <w:sz w:val="28"/>
          <w:szCs w:val="28"/>
        </w:rPr>
      </w:pPr>
    </w:p>
    <w:p w:rsidR="00D730CE" w:rsidRDefault="00D730CE" w:rsidP="00C72140">
      <w:pPr>
        <w:rPr>
          <w:b/>
          <w:sz w:val="28"/>
          <w:szCs w:val="28"/>
        </w:rPr>
      </w:pPr>
    </w:p>
    <w:p w:rsidR="00D730CE" w:rsidRDefault="00D730CE" w:rsidP="00C72140">
      <w:pPr>
        <w:rPr>
          <w:b/>
          <w:sz w:val="28"/>
          <w:szCs w:val="28"/>
        </w:rPr>
      </w:pPr>
    </w:p>
    <w:p w:rsidR="004C7ED5" w:rsidRDefault="004C7ED5" w:rsidP="004C7ED5">
      <w:pPr>
        <w:jc w:val="center"/>
        <w:rPr>
          <w:b/>
          <w:sz w:val="28"/>
          <w:szCs w:val="28"/>
        </w:rPr>
      </w:pPr>
      <w:r w:rsidRPr="004A48C1">
        <w:rPr>
          <w:b/>
          <w:sz w:val="28"/>
          <w:szCs w:val="28"/>
        </w:rPr>
        <w:lastRenderedPageBreak/>
        <w:t>Т</w:t>
      </w:r>
      <w:r>
        <w:rPr>
          <w:b/>
          <w:sz w:val="28"/>
          <w:szCs w:val="28"/>
        </w:rPr>
        <w:t xml:space="preserve">ематическое планирование   </w:t>
      </w:r>
    </w:p>
    <w:p w:rsidR="004C7ED5" w:rsidRDefault="004C7ED5" w:rsidP="004C7ED5">
      <w:pPr>
        <w:jc w:val="center"/>
        <w:rPr>
          <w:b/>
          <w:sz w:val="28"/>
          <w:szCs w:val="28"/>
        </w:rPr>
      </w:pPr>
      <w:r>
        <w:rPr>
          <w:b/>
          <w:sz w:val="28"/>
          <w:szCs w:val="28"/>
        </w:rPr>
        <w:t>учебного материала по математике по элективному курсу в  1</w:t>
      </w:r>
      <w:r w:rsidRPr="00360167">
        <w:rPr>
          <w:b/>
          <w:sz w:val="28"/>
          <w:szCs w:val="28"/>
        </w:rPr>
        <w:t>1</w:t>
      </w:r>
      <w:r>
        <w:rPr>
          <w:b/>
          <w:sz w:val="28"/>
          <w:szCs w:val="28"/>
        </w:rPr>
        <w:t xml:space="preserve"> классе</w:t>
      </w:r>
    </w:p>
    <w:p w:rsidR="004C7ED5" w:rsidRPr="00360167" w:rsidRDefault="00A54466" w:rsidP="004C7ED5">
      <w:pPr>
        <w:jc w:val="center"/>
        <w:rPr>
          <w:b/>
        </w:rPr>
      </w:pPr>
      <w:r>
        <w:rPr>
          <w:b/>
        </w:rPr>
        <w:t>2</w:t>
      </w:r>
      <w:r w:rsidR="004C7ED5" w:rsidRPr="004A48C1">
        <w:rPr>
          <w:b/>
        </w:rPr>
        <w:t xml:space="preserve"> час</w:t>
      </w:r>
      <w:r w:rsidR="004C7ED5">
        <w:rPr>
          <w:b/>
        </w:rPr>
        <w:t>а</w:t>
      </w:r>
      <w:r w:rsidR="004C7ED5" w:rsidRPr="004A48C1">
        <w:rPr>
          <w:b/>
        </w:rPr>
        <w:t xml:space="preserve"> в неделю,</w:t>
      </w:r>
      <w:r w:rsidR="004C7ED5">
        <w:rPr>
          <w:b/>
        </w:rPr>
        <w:t xml:space="preserve"> всего за год - </w:t>
      </w:r>
      <w:r>
        <w:rPr>
          <w:b/>
        </w:rPr>
        <w:t>68</w:t>
      </w:r>
      <w:r w:rsidR="004C7ED5">
        <w:rPr>
          <w:b/>
        </w:rPr>
        <w:t xml:space="preserve"> час</w:t>
      </w:r>
      <w:r w:rsidR="004C7ED5" w:rsidRPr="00360167">
        <w:rPr>
          <w:b/>
        </w:rPr>
        <w:t>ов</w:t>
      </w:r>
      <w:r w:rsidR="004C7ED5">
        <w:rPr>
          <w:b/>
        </w:rPr>
        <w:t>.</w:t>
      </w:r>
    </w:p>
    <w:p w:rsidR="004C7ED5" w:rsidRPr="00956005" w:rsidRDefault="004C7ED5" w:rsidP="004C7ED5">
      <w:pPr>
        <w:jc w:val="both"/>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130"/>
        <w:gridCol w:w="992"/>
        <w:gridCol w:w="992"/>
        <w:gridCol w:w="1134"/>
        <w:gridCol w:w="992"/>
        <w:gridCol w:w="993"/>
      </w:tblGrid>
      <w:tr w:rsidR="003A18FB" w:rsidRPr="0067189A" w:rsidTr="003A18FB">
        <w:trPr>
          <w:cantSplit/>
          <w:trHeight w:val="613"/>
        </w:trPr>
        <w:tc>
          <w:tcPr>
            <w:tcW w:w="507" w:type="dxa"/>
            <w:vAlign w:val="center"/>
          </w:tcPr>
          <w:p w:rsidR="003A18FB" w:rsidRPr="0067189A" w:rsidRDefault="003A18FB" w:rsidP="0027402D">
            <w:pPr>
              <w:widowControl w:val="0"/>
              <w:autoSpaceDE w:val="0"/>
              <w:autoSpaceDN w:val="0"/>
              <w:adjustRightInd w:val="0"/>
              <w:jc w:val="center"/>
            </w:pPr>
            <w:r w:rsidRPr="0067189A">
              <w:t>№</w:t>
            </w:r>
          </w:p>
        </w:tc>
        <w:tc>
          <w:tcPr>
            <w:tcW w:w="5130" w:type="dxa"/>
            <w:vAlign w:val="center"/>
          </w:tcPr>
          <w:p w:rsidR="003A18FB" w:rsidRPr="0067189A" w:rsidRDefault="003A18FB" w:rsidP="0027402D">
            <w:pPr>
              <w:widowControl w:val="0"/>
              <w:autoSpaceDE w:val="0"/>
              <w:autoSpaceDN w:val="0"/>
              <w:adjustRightInd w:val="0"/>
              <w:jc w:val="center"/>
            </w:pPr>
            <w:r w:rsidRPr="0067189A">
              <w:rPr>
                <w:b/>
              </w:rPr>
              <w:t>Наименование разделов и дисцип</w:t>
            </w:r>
            <w:r w:rsidRPr="0067189A">
              <w:rPr>
                <w:b/>
              </w:rPr>
              <w:softHyphen/>
              <w:t>лин</w:t>
            </w:r>
          </w:p>
        </w:tc>
        <w:tc>
          <w:tcPr>
            <w:tcW w:w="992" w:type="dxa"/>
            <w:vAlign w:val="center"/>
          </w:tcPr>
          <w:p w:rsidR="003A18FB" w:rsidRPr="0067189A" w:rsidRDefault="003A18FB" w:rsidP="0027402D">
            <w:pPr>
              <w:widowControl w:val="0"/>
              <w:autoSpaceDE w:val="0"/>
              <w:autoSpaceDN w:val="0"/>
              <w:adjustRightInd w:val="0"/>
              <w:jc w:val="center"/>
              <w:rPr>
                <w:b/>
              </w:rPr>
            </w:pPr>
            <w:r w:rsidRPr="0067189A">
              <w:rPr>
                <w:b/>
              </w:rPr>
              <w:t>Всего часов</w:t>
            </w:r>
          </w:p>
        </w:tc>
        <w:tc>
          <w:tcPr>
            <w:tcW w:w="992" w:type="dxa"/>
            <w:vAlign w:val="center"/>
          </w:tcPr>
          <w:p w:rsidR="003A18FB" w:rsidRPr="0067189A" w:rsidRDefault="003A18FB" w:rsidP="0027402D">
            <w:pPr>
              <w:widowControl w:val="0"/>
              <w:autoSpaceDE w:val="0"/>
              <w:autoSpaceDN w:val="0"/>
              <w:adjustRightInd w:val="0"/>
              <w:ind w:left="-108" w:right="-108"/>
              <w:jc w:val="center"/>
              <w:rPr>
                <w:b/>
              </w:rPr>
            </w:pPr>
            <w:r w:rsidRPr="0067189A">
              <w:rPr>
                <w:b/>
              </w:rPr>
              <w:t>Лекции</w:t>
            </w:r>
          </w:p>
        </w:tc>
        <w:tc>
          <w:tcPr>
            <w:tcW w:w="1134" w:type="dxa"/>
            <w:vAlign w:val="center"/>
          </w:tcPr>
          <w:p w:rsidR="003A18FB" w:rsidRPr="0067189A" w:rsidRDefault="003A18FB" w:rsidP="003A18FB">
            <w:pPr>
              <w:widowControl w:val="0"/>
              <w:autoSpaceDE w:val="0"/>
              <w:autoSpaceDN w:val="0"/>
              <w:adjustRightInd w:val="0"/>
              <w:jc w:val="center"/>
              <w:rPr>
                <w:b/>
              </w:rPr>
            </w:pPr>
            <w:r w:rsidRPr="0067189A">
              <w:rPr>
                <w:b/>
              </w:rPr>
              <w:t>Выполнение практических заданий</w:t>
            </w:r>
          </w:p>
        </w:tc>
        <w:tc>
          <w:tcPr>
            <w:tcW w:w="992" w:type="dxa"/>
          </w:tcPr>
          <w:p w:rsidR="003A18FB" w:rsidRPr="0067189A" w:rsidRDefault="003A18FB" w:rsidP="003A18FB">
            <w:pPr>
              <w:widowControl w:val="0"/>
              <w:autoSpaceDE w:val="0"/>
              <w:autoSpaceDN w:val="0"/>
              <w:adjustRightInd w:val="0"/>
              <w:jc w:val="center"/>
              <w:rPr>
                <w:b/>
              </w:rPr>
            </w:pPr>
            <w:r>
              <w:rPr>
                <w:b/>
              </w:rPr>
              <w:t>Дата по плану</w:t>
            </w:r>
          </w:p>
        </w:tc>
        <w:tc>
          <w:tcPr>
            <w:tcW w:w="993" w:type="dxa"/>
          </w:tcPr>
          <w:p w:rsidR="003A18FB" w:rsidRDefault="003A18FB" w:rsidP="003A18FB">
            <w:pPr>
              <w:widowControl w:val="0"/>
              <w:autoSpaceDE w:val="0"/>
              <w:autoSpaceDN w:val="0"/>
              <w:adjustRightInd w:val="0"/>
              <w:jc w:val="center"/>
              <w:rPr>
                <w:b/>
              </w:rPr>
            </w:pPr>
            <w:r>
              <w:rPr>
                <w:b/>
              </w:rPr>
              <w:t>Дата по факту</w:t>
            </w:r>
          </w:p>
        </w:tc>
      </w:tr>
      <w:tr w:rsidR="003A18FB" w:rsidRPr="0067189A" w:rsidTr="003A18FB">
        <w:trPr>
          <w:cantSplit/>
          <w:trHeight w:val="613"/>
        </w:trPr>
        <w:tc>
          <w:tcPr>
            <w:tcW w:w="507" w:type="dxa"/>
            <w:shd w:val="clear" w:color="auto" w:fill="EEECE1" w:themeFill="background2"/>
            <w:vAlign w:val="center"/>
          </w:tcPr>
          <w:p w:rsidR="003A18FB" w:rsidRPr="0067189A" w:rsidRDefault="003A18FB" w:rsidP="0027402D">
            <w:pPr>
              <w:widowControl w:val="0"/>
              <w:autoSpaceDE w:val="0"/>
              <w:autoSpaceDN w:val="0"/>
              <w:adjustRightInd w:val="0"/>
              <w:rPr>
                <w:b/>
              </w:rPr>
            </w:pPr>
            <w:r>
              <w:rPr>
                <w:b/>
              </w:rPr>
              <w:t xml:space="preserve"> </w:t>
            </w:r>
            <w:r w:rsidRPr="0067189A">
              <w:rPr>
                <w:b/>
              </w:rPr>
              <w:t>1</w:t>
            </w:r>
          </w:p>
        </w:tc>
        <w:tc>
          <w:tcPr>
            <w:tcW w:w="5130" w:type="dxa"/>
            <w:shd w:val="clear" w:color="auto" w:fill="EEECE1" w:themeFill="background2"/>
            <w:vAlign w:val="center"/>
          </w:tcPr>
          <w:p w:rsidR="003A18FB" w:rsidRPr="0067189A" w:rsidRDefault="003A18FB" w:rsidP="0027402D">
            <w:pPr>
              <w:widowControl w:val="0"/>
              <w:autoSpaceDE w:val="0"/>
              <w:autoSpaceDN w:val="0"/>
              <w:adjustRightInd w:val="0"/>
              <w:rPr>
                <w:b/>
              </w:rPr>
            </w:pPr>
            <w:r>
              <w:rPr>
                <w:b/>
              </w:rPr>
              <w:t>Подготовка к единому государственному экзамену</w:t>
            </w:r>
          </w:p>
        </w:tc>
        <w:tc>
          <w:tcPr>
            <w:tcW w:w="992"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22</w:t>
            </w:r>
          </w:p>
        </w:tc>
        <w:tc>
          <w:tcPr>
            <w:tcW w:w="992"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9</w:t>
            </w:r>
          </w:p>
        </w:tc>
        <w:tc>
          <w:tcPr>
            <w:tcW w:w="1134"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13</w:t>
            </w:r>
          </w:p>
        </w:tc>
        <w:tc>
          <w:tcPr>
            <w:tcW w:w="992" w:type="dxa"/>
            <w:shd w:val="clear" w:color="auto" w:fill="EEECE1" w:themeFill="background2"/>
          </w:tcPr>
          <w:p w:rsidR="003A18FB" w:rsidRPr="0067189A" w:rsidRDefault="003A18FB" w:rsidP="0027402D">
            <w:pPr>
              <w:widowControl w:val="0"/>
              <w:autoSpaceDE w:val="0"/>
              <w:autoSpaceDN w:val="0"/>
              <w:adjustRightInd w:val="0"/>
              <w:jc w:val="center"/>
              <w:rPr>
                <w:b/>
              </w:rPr>
            </w:pPr>
          </w:p>
        </w:tc>
        <w:tc>
          <w:tcPr>
            <w:tcW w:w="993" w:type="dxa"/>
            <w:shd w:val="clear" w:color="auto" w:fill="EEECE1" w:themeFill="background2"/>
          </w:tcPr>
          <w:p w:rsidR="003A18FB" w:rsidRPr="0067189A" w:rsidRDefault="003A18FB" w:rsidP="0027402D">
            <w:pPr>
              <w:widowControl w:val="0"/>
              <w:autoSpaceDE w:val="0"/>
              <w:autoSpaceDN w:val="0"/>
              <w:adjustRightInd w:val="0"/>
              <w:jc w:val="center"/>
              <w:rPr>
                <w:b/>
              </w:rPr>
            </w:pPr>
          </w:p>
        </w:tc>
      </w:tr>
      <w:tr w:rsidR="003A18FB" w:rsidRPr="0067189A" w:rsidTr="003A18FB">
        <w:trPr>
          <w:cantSplit/>
          <w:trHeight w:val="430"/>
        </w:trPr>
        <w:tc>
          <w:tcPr>
            <w:tcW w:w="507" w:type="dxa"/>
            <w:vMerge w:val="restart"/>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Чтение графиков и диаграмм</w:t>
            </w:r>
          </w:p>
        </w:tc>
        <w:tc>
          <w:tcPr>
            <w:tcW w:w="992" w:type="dxa"/>
            <w:vAlign w:val="center"/>
          </w:tcPr>
          <w:p w:rsidR="003A18FB" w:rsidRPr="00981671" w:rsidRDefault="003A18FB" w:rsidP="0027402D">
            <w:pPr>
              <w:widowControl w:val="0"/>
              <w:autoSpaceDE w:val="0"/>
              <w:autoSpaceDN w:val="0"/>
              <w:adjustRightInd w:val="0"/>
              <w:jc w:val="center"/>
            </w:pPr>
            <w:r>
              <w:t>2</w:t>
            </w:r>
          </w:p>
        </w:tc>
        <w:tc>
          <w:tcPr>
            <w:tcW w:w="992" w:type="dxa"/>
            <w:vAlign w:val="center"/>
          </w:tcPr>
          <w:p w:rsidR="003A18FB" w:rsidRPr="00981671" w:rsidRDefault="003A18FB" w:rsidP="0027402D">
            <w:pPr>
              <w:widowControl w:val="0"/>
              <w:autoSpaceDE w:val="0"/>
              <w:autoSpaceDN w:val="0"/>
              <w:adjustRightInd w:val="0"/>
              <w:jc w:val="center"/>
            </w:pPr>
            <w:r>
              <w:t>1</w:t>
            </w:r>
          </w:p>
        </w:tc>
        <w:tc>
          <w:tcPr>
            <w:tcW w:w="1134" w:type="dxa"/>
            <w:vAlign w:val="center"/>
          </w:tcPr>
          <w:p w:rsidR="003A18FB" w:rsidRPr="00981671"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08"/>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Квадратная решетка и координатная плоскость</w:t>
            </w:r>
          </w:p>
        </w:tc>
        <w:tc>
          <w:tcPr>
            <w:tcW w:w="992" w:type="dxa"/>
            <w:vAlign w:val="center"/>
          </w:tcPr>
          <w:p w:rsidR="003A18FB" w:rsidRPr="00981671" w:rsidRDefault="003A18FB" w:rsidP="0027402D">
            <w:pPr>
              <w:widowControl w:val="0"/>
              <w:autoSpaceDE w:val="0"/>
              <w:autoSpaceDN w:val="0"/>
              <w:adjustRightInd w:val="0"/>
              <w:jc w:val="center"/>
            </w:pPr>
            <w:r>
              <w:t>2</w:t>
            </w:r>
          </w:p>
        </w:tc>
        <w:tc>
          <w:tcPr>
            <w:tcW w:w="992" w:type="dxa"/>
            <w:vAlign w:val="center"/>
          </w:tcPr>
          <w:p w:rsidR="003A18FB" w:rsidRDefault="003A18FB" w:rsidP="0027402D">
            <w:pPr>
              <w:widowControl w:val="0"/>
              <w:autoSpaceDE w:val="0"/>
              <w:autoSpaceDN w:val="0"/>
              <w:adjustRightInd w:val="0"/>
              <w:jc w:val="center"/>
            </w:pPr>
            <w:r>
              <w:t>1</w:t>
            </w: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27"/>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Начало теории вероятности</w:t>
            </w:r>
          </w:p>
        </w:tc>
        <w:tc>
          <w:tcPr>
            <w:tcW w:w="992" w:type="dxa"/>
            <w:vAlign w:val="center"/>
          </w:tcPr>
          <w:p w:rsidR="003A18FB" w:rsidRPr="00981671" w:rsidRDefault="003A18FB" w:rsidP="0027402D">
            <w:pPr>
              <w:widowControl w:val="0"/>
              <w:autoSpaceDE w:val="0"/>
              <w:autoSpaceDN w:val="0"/>
              <w:adjustRightInd w:val="0"/>
              <w:jc w:val="center"/>
            </w:pPr>
            <w:r>
              <w:t>2</w:t>
            </w:r>
          </w:p>
        </w:tc>
        <w:tc>
          <w:tcPr>
            <w:tcW w:w="992" w:type="dxa"/>
            <w:vAlign w:val="center"/>
          </w:tcPr>
          <w:p w:rsidR="003A18FB" w:rsidRDefault="003A18FB" w:rsidP="0027402D">
            <w:pPr>
              <w:widowControl w:val="0"/>
              <w:autoSpaceDE w:val="0"/>
              <w:autoSpaceDN w:val="0"/>
              <w:adjustRightInd w:val="0"/>
              <w:jc w:val="center"/>
            </w:pPr>
            <w:r>
              <w:t>1</w:t>
            </w: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05"/>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Производная и первообразная</w:t>
            </w:r>
          </w:p>
        </w:tc>
        <w:tc>
          <w:tcPr>
            <w:tcW w:w="992" w:type="dxa"/>
            <w:vAlign w:val="center"/>
          </w:tcPr>
          <w:p w:rsidR="003A18FB" w:rsidRPr="00981671" w:rsidRDefault="003A18FB" w:rsidP="0027402D">
            <w:pPr>
              <w:widowControl w:val="0"/>
              <w:autoSpaceDE w:val="0"/>
              <w:autoSpaceDN w:val="0"/>
              <w:adjustRightInd w:val="0"/>
              <w:jc w:val="center"/>
            </w:pPr>
            <w:r>
              <w:t>2</w:t>
            </w:r>
          </w:p>
        </w:tc>
        <w:tc>
          <w:tcPr>
            <w:tcW w:w="992" w:type="dxa"/>
            <w:vAlign w:val="center"/>
          </w:tcPr>
          <w:p w:rsidR="003A18FB" w:rsidRDefault="003A18FB" w:rsidP="0027402D">
            <w:pPr>
              <w:widowControl w:val="0"/>
              <w:autoSpaceDE w:val="0"/>
              <w:autoSpaceDN w:val="0"/>
              <w:adjustRightInd w:val="0"/>
              <w:jc w:val="center"/>
            </w:pPr>
            <w:r>
              <w:t>1</w:t>
            </w: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26"/>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Вычисления и преобразования</w:t>
            </w:r>
          </w:p>
        </w:tc>
        <w:tc>
          <w:tcPr>
            <w:tcW w:w="992" w:type="dxa"/>
            <w:vAlign w:val="center"/>
          </w:tcPr>
          <w:p w:rsidR="003A18FB" w:rsidRPr="00981671" w:rsidRDefault="003A18FB" w:rsidP="0027402D">
            <w:pPr>
              <w:widowControl w:val="0"/>
              <w:autoSpaceDE w:val="0"/>
              <w:autoSpaceDN w:val="0"/>
              <w:adjustRightInd w:val="0"/>
              <w:jc w:val="center"/>
            </w:pPr>
            <w:r>
              <w:t>2</w:t>
            </w:r>
          </w:p>
        </w:tc>
        <w:tc>
          <w:tcPr>
            <w:tcW w:w="992" w:type="dxa"/>
            <w:vAlign w:val="center"/>
          </w:tcPr>
          <w:p w:rsidR="003A18FB" w:rsidRDefault="003A18FB" w:rsidP="0027402D">
            <w:pPr>
              <w:widowControl w:val="0"/>
              <w:autoSpaceDE w:val="0"/>
              <w:autoSpaceDN w:val="0"/>
              <w:adjustRightInd w:val="0"/>
              <w:jc w:val="center"/>
            </w:pPr>
            <w:r>
              <w:t>1</w:t>
            </w: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18"/>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Числа и из свойства</w:t>
            </w:r>
          </w:p>
        </w:tc>
        <w:tc>
          <w:tcPr>
            <w:tcW w:w="992" w:type="dxa"/>
            <w:vAlign w:val="center"/>
          </w:tcPr>
          <w:p w:rsidR="003A18FB" w:rsidRPr="00981671" w:rsidRDefault="003A18FB" w:rsidP="0027402D">
            <w:pPr>
              <w:widowControl w:val="0"/>
              <w:autoSpaceDE w:val="0"/>
              <w:autoSpaceDN w:val="0"/>
              <w:adjustRightInd w:val="0"/>
              <w:jc w:val="center"/>
            </w:pPr>
            <w:r>
              <w:t>2</w:t>
            </w:r>
          </w:p>
        </w:tc>
        <w:tc>
          <w:tcPr>
            <w:tcW w:w="992" w:type="dxa"/>
            <w:vAlign w:val="center"/>
          </w:tcPr>
          <w:p w:rsidR="003A18FB" w:rsidRDefault="003A18FB" w:rsidP="0027402D">
            <w:pPr>
              <w:widowControl w:val="0"/>
              <w:autoSpaceDE w:val="0"/>
              <w:autoSpaceDN w:val="0"/>
              <w:adjustRightInd w:val="0"/>
              <w:jc w:val="center"/>
            </w:pPr>
            <w:r>
              <w:t>1</w:t>
            </w: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09"/>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Решение уравнений.</w:t>
            </w:r>
          </w:p>
        </w:tc>
        <w:tc>
          <w:tcPr>
            <w:tcW w:w="992" w:type="dxa"/>
            <w:vAlign w:val="center"/>
          </w:tcPr>
          <w:p w:rsidR="003A18FB" w:rsidRPr="00981671" w:rsidRDefault="003A18FB" w:rsidP="0027402D">
            <w:pPr>
              <w:widowControl w:val="0"/>
              <w:autoSpaceDE w:val="0"/>
              <w:autoSpaceDN w:val="0"/>
              <w:adjustRightInd w:val="0"/>
              <w:jc w:val="center"/>
            </w:pPr>
            <w:r>
              <w:t>3</w:t>
            </w:r>
          </w:p>
        </w:tc>
        <w:tc>
          <w:tcPr>
            <w:tcW w:w="992" w:type="dxa"/>
            <w:vAlign w:val="center"/>
          </w:tcPr>
          <w:p w:rsidR="003A18FB" w:rsidRPr="00981671" w:rsidRDefault="003A18FB" w:rsidP="0027402D">
            <w:pPr>
              <w:widowControl w:val="0"/>
              <w:autoSpaceDE w:val="0"/>
              <w:autoSpaceDN w:val="0"/>
              <w:adjustRightInd w:val="0"/>
              <w:jc w:val="center"/>
            </w:pPr>
            <w:r>
              <w:t>1</w:t>
            </w:r>
          </w:p>
        </w:tc>
        <w:tc>
          <w:tcPr>
            <w:tcW w:w="1134" w:type="dxa"/>
            <w:vAlign w:val="center"/>
          </w:tcPr>
          <w:p w:rsidR="003A18FB" w:rsidRPr="00981671" w:rsidRDefault="003A18FB" w:rsidP="0027402D">
            <w:pPr>
              <w:widowControl w:val="0"/>
              <w:autoSpaceDE w:val="0"/>
              <w:autoSpaceDN w:val="0"/>
              <w:adjustRightInd w:val="0"/>
              <w:jc w:val="center"/>
            </w:pPr>
            <w:r>
              <w:t>2</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01"/>
        </w:trPr>
        <w:tc>
          <w:tcPr>
            <w:tcW w:w="507" w:type="dxa"/>
            <w:vMerge w:val="restart"/>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Решение неравенств</w:t>
            </w:r>
          </w:p>
        </w:tc>
        <w:tc>
          <w:tcPr>
            <w:tcW w:w="992" w:type="dxa"/>
            <w:vAlign w:val="center"/>
          </w:tcPr>
          <w:p w:rsidR="003A18FB" w:rsidRPr="00981671" w:rsidRDefault="003A18FB" w:rsidP="0027402D">
            <w:pPr>
              <w:widowControl w:val="0"/>
              <w:autoSpaceDE w:val="0"/>
              <w:autoSpaceDN w:val="0"/>
              <w:adjustRightInd w:val="0"/>
              <w:jc w:val="center"/>
            </w:pPr>
            <w:r>
              <w:t>3</w:t>
            </w:r>
          </w:p>
        </w:tc>
        <w:tc>
          <w:tcPr>
            <w:tcW w:w="992" w:type="dxa"/>
            <w:vAlign w:val="center"/>
          </w:tcPr>
          <w:p w:rsidR="003A18FB" w:rsidRPr="00981671" w:rsidRDefault="003A18FB" w:rsidP="0027402D">
            <w:pPr>
              <w:widowControl w:val="0"/>
              <w:autoSpaceDE w:val="0"/>
              <w:autoSpaceDN w:val="0"/>
              <w:adjustRightInd w:val="0"/>
              <w:jc w:val="center"/>
            </w:pPr>
            <w:r>
              <w:t>1</w:t>
            </w:r>
          </w:p>
        </w:tc>
        <w:tc>
          <w:tcPr>
            <w:tcW w:w="1134" w:type="dxa"/>
            <w:vAlign w:val="center"/>
          </w:tcPr>
          <w:p w:rsidR="003A18FB" w:rsidRPr="00981671" w:rsidRDefault="003A18FB" w:rsidP="0027402D">
            <w:pPr>
              <w:widowControl w:val="0"/>
              <w:autoSpaceDE w:val="0"/>
              <w:autoSpaceDN w:val="0"/>
              <w:adjustRightInd w:val="0"/>
              <w:jc w:val="center"/>
            </w:pPr>
            <w:r>
              <w:t>2</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21"/>
        </w:trPr>
        <w:tc>
          <w:tcPr>
            <w:tcW w:w="507" w:type="dxa"/>
            <w:vMerge/>
            <w:vAlign w:val="center"/>
          </w:tcPr>
          <w:p w:rsidR="003A18FB" w:rsidRDefault="003A18FB" w:rsidP="0027402D">
            <w:pPr>
              <w:widowControl w:val="0"/>
              <w:autoSpaceDE w:val="0"/>
              <w:autoSpaceDN w:val="0"/>
              <w:adjustRightInd w:val="0"/>
              <w:rPr>
                <w:b/>
              </w:rPr>
            </w:pPr>
          </w:p>
        </w:tc>
        <w:tc>
          <w:tcPr>
            <w:tcW w:w="5130" w:type="dxa"/>
            <w:vAlign w:val="center"/>
          </w:tcPr>
          <w:p w:rsidR="003A18FB" w:rsidRPr="00981671" w:rsidRDefault="003A18FB" w:rsidP="005222F5">
            <w:pPr>
              <w:widowControl w:val="0"/>
              <w:autoSpaceDE w:val="0"/>
              <w:autoSpaceDN w:val="0"/>
              <w:adjustRightInd w:val="0"/>
            </w:pPr>
            <w:r>
              <w:t>Различные подходы к решению геометрических задач</w:t>
            </w:r>
          </w:p>
        </w:tc>
        <w:tc>
          <w:tcPr>
            <w:tcW w:w="992" w:type="dxa"/>
            <w:vAlign w:val="center"/>
          </w:tcPr>
          <w:p w:rsidR="003A18FB" w:rsidRPr="00981671" w:rsidRDefault="003A18FB" w:rsidP="0027402D">
            <w:pPr>
              <w:widowControl w:val="0"/>
              <w:autoSpaceDE w:val="0"/>
              <w:autoSpaceDN w:val="0"/>
              <w:adjustRightInd w:val="0"/>
              <w:jc w:val="center"/>
            </w:pPr>
            <w:r>
              <w:t>3</w:t>
            </w:r>
          </w:p>
        </w:tc>
        <w:tc>
          <w:tcPr>
            <w:tcW w:w="992" w:type="dxa"/>
            <w:vAlign w:val="center"/>
          </w:tcPr>
          <w:p w:rsidR="003A18FB" w:rsidRPr="00981671" w:rsidRDefault="003A18FB" w:rsidP="0027402D">
            <w:pPr>
              <w:widowControl w:val="0"/>
              <w:autoSpaceDE w:val="0"/>
              <w:autoSpaceDN w:val="0"/>
              <w:adjustRightInd w:val="0"/>
              <w:jc w:val="center"/>
            </w:pPr>
            <w:r>
              <w:t>1</w:t>
            </w:r>
          </w:p>
        </w:tc>
        <w:tc>
          <w:tcPr>
            <w:tcW w:w="1134" w:type="dxa"/>
            <w:vAlign w:val="center"/>
          </w:tcPr>
          <w:p w:rsidR="003A18FB" w:rsidRPr="00981671" w:rsidRDefault="003A18FB" w:rsidP="0027402D">
            <w:pPr>
              <w:widowControl w:val="0"/>
              <w:autoSpaceDE w:val="0"/>
              <w:autoSpaceDN w:val="0"/>
              <w:adjustRightInd w:val="0"/>
              <w:jc w:val="center"/>
            </w:pPr>
            <w:r>
              <w:t>2</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421"/>
        </w:trPr>
        <w:tc>
          <w:tcPr>
            <w:tcW w:w="507" w:type="dxa"/>
            <w:vAlign w:val="center"/>
          </w:tcPr>
          <w:p w:rsidR="003A18FB" w:rsidRDefault="003A18FB" w:rsidP="0027402D">
            <w:pPr>
              <w:widowControl w:val="0"/>
              <w:autoSpaceDE w:val="0"/>
              <w:autoSpaceDN w:val="0"/>
              <w:adjustRightInd w:val="0"/>
              <w:rPr>
                <w:b/>
              </w:rPr>
            </w:pPr>
          </w:p>
        </w:tc>
        <w:tc>
          <w:tcPr>
            <w:tcW w:w="5130" w:type="dxa"/>
            <w:vAlign w:val="center"/>
          </w:tcPr>
          <w:p w:rsidR="003A18FB" w:rsidRDefault="003A18FB" w:rsidP="005222F5">
            <w:pPr>
              <w:widowControl w:val="0"/>
              <w:autoSpaceDE w:val="0"/>
              <w:autoSpaceDN w:val="0"/>
              <w:adjustRightInd w:val="0"/>
            </w:pPr>
            <w:r>
              <w:t>Контрольная работа №1</w:t>
            </w:r>
          </w:p>
        </w:tc>
        <w:tc>
          <w:tcPr>
            <w:tcW w:w="992" w:type="dxa"/>
            <w:vAlign w:val="center"/>
          </w:tcPr>
          <w:p w:rsidR="003A18FB" w:rsidRDefault="003A18FB" w:rsidP="0027402D">
            <w:pPr>
              <w:widowControl w:val="0"/>
              <w:autoSpaceDE w:val="0"/>
              <w:autoSpaceDN w:val="0"/>
              <w:adjustRightInd w:val="0"/>
              <w:jc w:val="center"/>
            </w:pPr>
            <w:r>
              <w:t>1</w:t>
            </w:r>
          </w:p>
        </w:tc>
        <w:tc>
          <w:tcPr>
            <w:tcW w:w="992" w:type="dxa"/>
            <w:vAlign w:val="center"/>
          </w:tcPr>
          <w:p w:rsidR="003A18FB" w:rsidRDefault="003A18FB" w:rsidP="0027402D">
            <w:pPr>
              <w:widowControl w:val="0"/>
              <w:autoSpaceDE w:val="0"/>
              <w:autoSpaceDN w:val="0"/>
              <w:adjustRightInd w:val="0"/>
              <w:jc w:val="center"/>
            </w:pP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Default="003A18FB" w:rsidP="0027402D">
            <w:pPr>
              <w:widowControl w:val="0"/>
              <w:autoSpaceDE w:val="0"/>
              <w:autoSpaceDN w:val="0"/>
              <w:adjustRightInd w:val="0"/>
              <w:jc w:val="center"/>
            </w:pPr>
          </w:p>
        </w:tc>
        <w:tc>
          <w:tcPr>
            <w:tcW w:w="993" w:type="dxa"/>
          </w:tcPr>
          <w:p w:rsidR="003A18FB" w:rsidRDefault="003A18FB" w:rsidP="0027402D">
            <w:pPr>
              <w:widowControl w:val="0"/>
              <w:autoSpaceDE w:val="0"/>
              <w:autoSpaceDN w:val="0"/>
              <w:adjustRightInd w:val="0"/>
              <w:jc w:val="center"/>
            </w:pPr>
          </w:p>
        </w:tc>
      </w:tr>
      <w:tr w:rsidR="003A18FB" w:rsidRPr="0067189A" w:rsidTr="003A18FB">
        <w:trPr>
          <w:cantSplit/>
          <w:trHeight w:val="164"/>
        </w:trPr>
        <w:tc>
          <w:tcPr>
            <w:tcW w:w="507"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2</w:t>
            </w:r>
          </w:p>
        </w:tc>
        <w:tc>
          <w:tcPr>
            <w:tcW w:w="5130" w:type="dxa"/>
            <w:shd w:val="clear" w:color="auto" w:fill="EEECE1" w:themeFill="background2"/>
          </w:tcPr>
          <w:p w:rsidR="003A18FB" w:rsidRPr="00B96F08" w:rsidRDefault="003A18FB" w:rsidP="00CB7876">
            <w:pPr>
              <w:pStyle w:val="2"/>
              <w:widowControl w:val="0"/>
              <w:autoSpaceDE w:val="0"/>
              <w:autoSpaceDN w:val="0"/>
              <w:adjustRightInd w:val="0"/>
              <w:spacing w:line="240" w:lineRule="auto"/>
              <w:ind w:left="34" w:hanging="34"/>
              <w:rPr>
                <w:b/>
              </w:rPr>
            </w:pPr>
            <w:r w:rsidRPr="00B96F08">
              <w:rPr>
                <w:b/>
              </w:rPr>
              <w:t xml:space="preserve">Нестандартные методы решений уравнений, неравенств и их систем. Использование свойств функции </w:t>
            </w:r>
          </w:p>
        </w:tc>
        <w:tc>
          <w:tcPr>
            <w:tcW w:w="992"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22</w:t>
            </w:r>
          </w:p>
        </w:tc>
        <w:tc>
          <w:tcPr>
            <w:tcW w:w="992"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9</w:t>
            </w:r>
          </w:p>
        </w:tc>
        <w:tc>
          <w:tcPr>
            <w:tcW w:w="1134"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13</w:t>
            </w:r>
          </w:p>
        </w:tc>
        <w:tc>
          <w:tcPr>
            <w:tcW w:w="992" w:type="dxa"/>
            <w:shd w:val="clear" w:color="auto" w:fill="EEECE1" w:themeFill="background2"/>
          </w:tcPr>
          <w:p w:rsidR="003A18FB" w:rsidRPr="0067189A" w:rsidRDefault="003A18FB" w:rsidP="0027402D">
            <w:pPr>
              <w:widowControl w:val="0"/>
              <w:autoSpaceDE w:val="0"/>
              <w:autoSpaceDN w:val="0"/>
              <w:adjustRightInd w:val="0"/>
              <w:jc w:val="center"/>
              <w:rPr>
                <w:b/>
              </w:rPr>
            </w:pPr>
          </w:p>
        </w:tc>
        <w:tc>
          <w:tcPr>
            <w:tcW w:w="993" w:type="dxa"/>
            <w:shd w:val="clear" w:color="auto" w:fill="EEECE1" w:themeFill="background2"/>
          </w:tcPr>
          <w:p w:rsidR="003A18FB" w:rsidRPr="0067189A" w:rsidRDefault="003A18FB" w:rsidP="0027402D">
            <w:pPr>
              <w:widowControl w:val="0"/>
              <w:autoSpaceDE w:val="0"/>
              <w:autoSpaceDN w:val="0"/>
              <w:adjustRightInd w:val="0"/>
              <w:jc w:val="center"/>
              <w:rPr>
                <w:b/>
              </w:rPr>
            </w:pPr>
          </w:p>
        </w:tc>
      </w:tr>
      <w:tr w:rsidR="003A18FB" w:rsidRPr="0067189A" w:rsidTr="003A18FB">
        <w:trPr>
          <w:cantSplit/>
          <w:trHeight w:val="164"/>
        </w:trPr>
        <w:tc>
          <w:tcPr>
            <w:tcW w:w="507" w:type="dxa"/>
            <w:vMerge w:val="restart"/>
            <w:vAlign w:val="center"/>
          </w:tcPr>
          <w:p w:rsidR="003A18FB" w:rsidRPr="0067189A" w:rsidRDefault="003A18FB" w:rsidP="0027402D">
            <w:pPr>
              <w:widowControl w:val="0"/>
              <w:autoSpaceDE w:val="0"/>
              <w:autoSpaceDN w:val="0"/>
              <w:adjustRightInd w:val="0"/>
              <w:rPr>
                <w:b/>
              </w:rPr>
            </w:pPr>
          </w:p>
        </w:tc>
        <w:tc>
          <w:tcPr>
            <w:tcW w:w="5130" w:type="dxa"/>
          </w:tcPr>
          <w:p w:rsidR="003A18FB" w:rsidRPr="0067189A" w:rsidRDefault="003A18FB" w:rsidP="0027402D">
            <w:pPr>
              <w:widowControl w:val="0"/>
              <w:autoSpaceDE w:val="0"/>
              <w:autoSpaceDN w:val="0"/>
              <w:adjustRightInd w:val="0"/>
            </w:pPr>
            <w:r w:rsidRPr="0067189A">
              <w:t>Использование области определения функций</w:t>
            </w:r>
          </w:p>
        </w:tc>
        <w:tc>
          <w:tcPr>
            <w:tcW w:w="992" w:type="dxa"/>
            <w:vAlign w:val="center"/>
          </w:tcPr>
          <w:p w:rsidR="003A18FB" w:rsidRPr="0067189A" w:rsidRDefault="003A18FB" w:rsidP="0027402D">
            <w:pPr>
              <w:widowControl w:val="0"/>
              <w:autoSpaceDE w:val="0"/>
              <w:autoSpaceDN w:val="0"/>
              <w:adjustRightInd w:val="0"/>
              <w:jc w:val="center"/>
            </w:pPr>
            <w:r>
              <w:t>2</w:t>
            </w:r>
          </w:p>
        </w:tc>
        <w:tc>
          <w:tcPr>
            <w:tcW w:w="992" w:type="dxa"/>
            <w:vAlign w:val="center"/>
          </w:tcPr>
          <w:p w:rsidR="003A18FB" w:rsidRPr="0067189A" w:rsidRDefault="003A18FB" w:rsidP="0027402D">
            <w:pPr>
              <w:widowControl w:val="0"/>
              <w:autoSpaceDE w:val="0"/>
              <w:autoSpaceDN w:val="0"/>
              <w:adjustRightInd w:val="0"/>
              <w:jc w:val="center"/>
            </w:pPr>
            <w:r w:rsidRPr="0067189A">
              <w:t>1</w:t>
            </w:r>
          </w:p>
        </w:tc>
        <w:tc>
          <w:tcPr>
            <w:tcW w:w="1134" w:type="dxa"/>
            <w:vAlign w:val="center"/>
          </w:tcPr>
          <w:p w:rsidR="003A18FB" w:rsidRPr="0067189A" w:rsidRDefault="003A18FB" w:rsidP="0027402D">
            <w:pPr>
              <w:widowControl w:val="0"/>
              <w:autoSpaceDE w:val="0"/>
              <w:autoSpaceDN w:val="0"/>
              <w:adjustRightInd w:val="0"/>
              <w:jc w:val="center"/>
            </w:pPr>
            <w:r>
              <w:t>1</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Merge/>
            <w:vAlign w:val="center"/>
          </w:tcPr>
          <w:p w:rsidR="003A18FB" w:rsidRPr="0067189A" w:rsidRDefault="003A18FB" w:rsidP="0027402D">
            <w:pPr>
              <w:widowControl w:val="0"/>
              <w:autoSpaceDE w:val="0"/>
              <w:autoSpaceDN w:val="0"/>
              <w:adjustRightInd w:val="0"/>
              <w:rPr>
                <w:b/>
              </w:rPr>
            </w:pPr>
          </w:p>
        </w:tc>
        <w:tc>
          <w:tcPr>
            <w:tcW w:w="5130" w:type="dxa"/>
          </w:tcPr>
          <w:p w:rsidR="003A18FB" w:rsidRPr="0067189A" w:rsidRDefault="003A18FB" w:rsidP="0027402D">
            <w:pPr>
              <w:widowControl w:val="0"/>
              <w:autoSpaceDE w:val="0"/>
              <w:autoSpaceDN w:val="0"/>
              <w:adjustRightInd w:val="0"/>
            </w:pPr>
            <w:r w:rsidRPr="0067189A">
              <w:t>Использование ограниченности функций. Использование свойств синуса и косинуса</w:t>
            </w:r>
          </w:p>
        </w:tc>
        <w:tc>
          <w:tcPr>
            <w:tcW w:w="992" w:type="dxa"/>
            <w:vAlign w:val="center"/>
          </w:tcPr>
          <w:p w:rsidR="003A18FB" w:rsidRPr="0067189A" w:rsidRDefault="003A18FB" w:rsidP="0027402D">
            <w:pPr>
              <w:widowControl w:val="0"/>
              <w:autoSpaceDE w:val="0"/>
              <w:autoSpaceDN w:val="0"/>
              <w:adjustRightInd w:val="0"/>
              <w:jc w:val="center"/>
            </w:pPr>
            <w:r>
              <w:t>4</w:t>
            </w:r>
          </w:p>
        </w:tc>
        <w:tc>
          <w:tcPr>
            <w:tcW w:w="992" w:type="dxa"/>
            <w:vAlign w:val="center"/>
          </w:tcPr>
          <w:p w:rsidR="003A18FB" w:rsidRPr="0067189A" w:rsidRDefault="003A18FB" w:rsidP="0027402D">
            <w:pPr>
              <w:widowControl w:val="0"/>
              <w:autoSpaceDE w:val="0"/>
              <w:autoSpaceDN w:val="0"/>
              <w:adjustRightInd w:val="0"/>
              <w:jc w:val="center"/>
            </w:pPr>
            <w:r w:rsidRPr="0067189A">
              <w:t>2</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Merge/>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rsidRPr="0067189A">
              <w:t>Замечательные неравенства</w:t>
            </w:r>
          </w:p>
        </w:tc>
        <w:tc>
          <w:tcPr>
            <w:tcW w:w="992" w:type="dxa"/>
            <w:vAlign w:val="center"/>
          </w:tcPr>
          <w:p w:rsidR="003A18FB" w:rsidRPr="0067189A" w:rsidRDefault="003A18FB" w:rsidP="0027402D">
            <w:pPr>
              <w:widowControl w:val="0"/>
              <w:autoSpaceDE w:val="0"/>
              <w:autoSpaceDN w:val="0"/>
              <w:adjustRightInd w:val="0"/>
              <w:jc w:val="center"/>
            </w:pPr>
            <w:r>
              <w:t>2</w:t>
            </w:r>
          </w:p>
        </w:tc>
        <w:tc>
          <w:tcPr>
            <w:tcW w:w="992" w:type="dxa"/>
            <w:vAlign w:val="center"/>
          </w:tcPr>
          <w:p w:rsidR="003A18FB" w:rsidRPr="0067189A" w:rsidRDefault="003A18FB" w:rsidP="0027402D">
            <w:pPr>
              <w:widowControl w:val="0"/>
              <w:autoSpaceDE w:val="0"/>
              <w:autoSpaceDN w:val="0"/>
              <w:adjustRightInd w:val="0"/>
              <w:jc w:val="center"/>
            </w:pPr>
            <w:r>
              <w:t>1</w:t>
            </w:r>
          </w:p>
        </w:tc>
        <w:tc>
          <w:tcPr>
            <w:tcW w:w="1134" w:type="dxa"/>
            <w:vAlign w:val="center"/>
          </w:tcPr>
          <w:p w:rsidR="003A18FB" w:rsidRPr="0067189A" w:rsidRDefault="003A18FB" w:rsidP="0027402D">
            <w:pPr>
              <w:widowControl w:val="0"/>
              <w:autoSpaceDE w:val="0"/>
              <w:autoSpaceDN w:val="0"/>
              <w:adjustRightInd w:val="0"/>
              <w:jc w:val="center"/>
            </w:pPr>
            <w:r>
              <w:t>1</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Merge/>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rsidRPr="0067189A">
              <w:t>Применение производных. Задачи на исследование функций</w:t>
            </w:r>
          </w:p>
        </w:tc>
        <w:tc>
          <w:tcPr>
            <w:tcW w:w="992" w:type="dxa"/>
            <w:vAlign w:val="center"/>
          </w:tcPr>
          <w:p w:rsidR="003A18FB" w:rsidRPr="0067189A" w:rsidRDefault="003A18FB" w:rsidP="0027402D">
            <w:pPr>
              <w:widowControl w:val="0"/>
              <w:autoSpaceDE w:val="0"/>
              <w:autoSpaceDN w:val="0"/>
              <w:adjustRightInd w:val="0"/>
              <w:jc w:val="center"/>
            </w:pPr>
            <w:r>
              <w:t>3</w:t>
            </w:r>
          </w:p>
        </w:tc>
        <w:tc>
          <w:tcPr>
            <w:tcW w:w="992" w:type="dxa"/>
            <w:vAlign w:val="center"/>
          </w:tcPr>
          <w:p w:rsidR="003A18FB" w:rsidRPr="0067189A" w:rsidRDefault="003A18FB" w:rsidP="0027402D">
            <w:pPr>
              <w:widowControl w:val="0"/>
              <w:autoSpaceDE w:val="0"/>
              <w:autoSpaceDN w:val="0"/>
              <w:adjustRightInd w:val="0"/>
              <w:jc w:val="center"/>
            </w:pPr>
            <w:r>
              <w:t>1</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Merge/>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rsidRPr="0067189A">
              <w:t>Использование симметрии аналитических выражений. Использование чётности функции</w:t>
            </w:r>
          </w:p>
        </w:tc>
        <w:tc>
          <w:tcPr>
            <w:tcW w:w="992" w:type="dxa"/>
            <w:vAlign w:val="center"/>
          </w:tcPr>
          <w:p w:rsidR="003A18FB" w:rsidRPr="0067189A" w:rsidRDefault="003A18FB" w:rsidP="0027402D">
            <w:pPr>
              <w:widowControl w:val="0"/>
              <w:autoSpaceDE w:val="0"/>
              <w:autoSpaceDN w:val="0"/>
              <w:adjustRightInd w:val="0"/>
              <w:jc w:val="center"/>
            </w:pPr>
            <w:r>
              <w:t>3</w:t>
            </w:r>
          </w:p>
        </w:tc>
        <w:tc>
          <w:tcPr>
            <w:tcW w:w="992" w:type="dxa"/>
            <w:vAlign w:val="center"/>
          </w:tcPr>
          <w:p w:rsidR="003A18FB" w:rsidRPr="0067189A" w:rsidRDefault="003A18FB" w:rsidP="0027402D">
            <w:pPr>
              <w:widowControl w:val="0"/>
              <w:autoSpaceDE w:val="0"/>
              <w:autoSpaceDN w:val="0"/>
              <w:adjustRightInd w:val="0"/>
              <w:jc w:val="center"/>
            </w:pPr>
            <w:r w:rsidRPr="0067189A">
              <w:t>1</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Merge/>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rsidRPr="0067189A">
              <w:t>Математика в решении прикладных задач. Наибольшие и наименьшие значения параметров в прикладных задачах</w:t>
            </w:r>
          </w:p>
        </w:tc>
        <w:tc>
          <w:tcPr>
            <w:tcW w:w="992" w:type="dxa"/>
            <w:vAlign w:val="center"/>
          </w:tcPr>
          <w:p w:rsidR="003A18FB" w:rsidRPr="0067189A" w:rsidRDefault="003A18FB" w:rsidP="0027402D">
            <w:pPr>
              <w:widowControl w:val="0"/>
              <w:autoSpaceDE w:val="0"/>
              <w:autoSpaceDN w:val="0"/>
              <w:adjustRightInd w:val="0"/>
              <w:jc w:val="center"/>
            </w:pPr>
            <w:r>
              <w:t>4</w:t>
            </w:r>
          </w:p>
        </w:tc>
        <w:tc>
          <w:tcPr>
            <w:tcW w:w="992" w:type="dxa"/>
            <w:vAlign w:val="center"/>
          </w:tcPr>
          <w:p w:rsidR="003A18FB" w:rsidRPr="0067189A" w:rsidRDefault="003A18FB" w:rsidP="0027402D">
            <w:pPr>
              <w:widowControl w:val="0"/>
              <w:autoSpaceDE w:val="0"/>
              <w:autoSpaceDN w:val="0"/>
              <w:adjustRightInd w:val="0"/>
              <w:jc w:val="center"/>
            </w:pPr>
            <w:r w:rsidRPr="0067189A">
              <w:t>2</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Merge/>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rsidRPr="0067189A">
              <w:t>Решение задач.</w:t>
            </w:r>
          </w:p>
        </w:tc>
        <w:tc>
          <w:tcPr>
            <w:tcW w:w="992" w:type="dxa"/>
            <w:vAlign w:val="center"/>
          </w:tcPr>
          <w:p w:rsidR="003A18FB" w:rsidRPr="0067189A" w:rsidRDefault="003A18FB" w:rsidP="0027402D">
            <w:pPr>
              <w:widowControl w:val="0"/>
              <w:autoSpaceDE w:val="0"/>
              <w:autoSpaceDN w:val="0"/>
              <w:adjustRightInd w:val="0"/>
              <w:jc w:val="center"/>
            </w:pPr>
            <w:r>
              <w:t>3</w:t>
            </w:r>
          </w:p>
        </w:tc>
        <w:tc>
          <w:tcPr>
            <w:tcW w:w="992" w:type="dxa"/>
            <w:vAlign w:val="center"/>
          </w:tcPr>
          <w:p w:rsidR="003A18FB" w:rsidRPr="0067189A" w:rsidRDefault="003A18FB" w:rsidP="0027402D">
            <w:pPr>
              <w:widowControl w:val="0"/>
              <w:autoSpaceDE w:val="0"/>
              <w:autoSpaceDN w:val="0"/>
              <w:adjustRightInd w:val="0"/>
              <w:jc w:val="center"/>
            </w:pPr>
            <w:r>
              <w:t>1</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t>Контрольная работа №2</w:t>
            </w:r>
          </w:p>
        </w:tc>
        <w:tc>
          <w:tcPr>
            <w:tcW w:w="992" w:type="dxa"/>
            <w:vAlign w:val="center"/>
          </w:tcPr>
          <w:p w:rsidR="003A18FB" w:rsidRDefault="003A18FB" w:rsidP="0027402D">
            <w:pPr>
              <w:widowControl w:val="0"/>
              <w:autoSpaceDE w:val="0"/>
              <w:autoSpaceDN w:val="0"/>
              <w:adjustRightInd w:val="0"/>
              <w:jc w:val="center"/>
            </w:pPr>
            <w:r>
              <w:t>1</w:t>
            </w:r>
          </w:p>
        </w:tc>
        <w:tc>
          <w:tcPr>
            <w:tcW w:w="992" w:type="dxa"/>
            <w:vAlign w:val="center"/>
          </w:tcPr>
          <w:p w:rsidR="003A18FB" w:rsidRDefault="003A18FB" w:rsidP="0027402D">
            <w:pPr>
              <w:widowControl w:val="0"/>
              <w:autoSpaceDE w:val="0"/>
              <w:autoSpaceDN w:val="0"/>
              <w:adjustRightInd w:val="0"/>
              <w:jc w:val="center"/>
            </w:pP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3</w:t>
            </w:r>
          </w:p>
        </w:tc>
        <w:tc>
          <w:tcPr>
            <w:tcW w:w="5130" w:type="dxa"/>
            <w:shd w:val="clear" w:color="auto" w:fill="EEECE1" w:themeFill="background2"/>
          </w:tcPr>
          <w:p w:rsidR="003A18FB" w:rsidRPr="0067189A" w:rsidRDefault="003A18FB" w:rsidP="0027402D">
            <w:pPr>
              <w:widowControl w:val="0"/>
              <w:autoSpaceDE w:val="0"/>
              <w:autoSpaceDN w:val="0"/>
              <w:adjustRightInd w:val="0"/>
            </w:pPr>
            <w:r w:rsidRPr="00740361">
              <w:rPr>
                <w:b/>
              </w:rPr>
              <w:t>Функции в задачах с параметрами в курсе  старшей школы и на вступительных экзаменах</w:t>
            </w:r>
          </w:p>
        </w:tc>
        <w:tc>
          <w:tcPr>
            <w:tcW w:w="992" w:type="dxa"/>
            <w:shd w:val="clear" w:color="auto" w:fill="EEECE1" w:themeFill="background2"/>
            <w:vAlign w:val="center"/>
          </w:tcPr>
          <w:p w:rsidR="003A18FB" w:rsidRPr="007E7244" w:rsidRDefault="003A18FB" w:rsidP="0027402D">
            <w:pPr>
              <w:widowControl w:val="0"/>
              <w:autoSpaceDE w:val="0"/>
              <w:autoSpaceDN w:val="0"/>
              <w:adjustRightInd w:val="0"/>
              <w:jc w:val="center"/>
              <w:rPr>
                <w:b/>
              </w:rPr>
            </w:pPr>
            <w:r>
              <w:rPr>
                <w:b/>
              </w:rPr>
              <w:t>23</w:t>
            </w:r>
          </w:p>
        </w:tc>
        <w:tc>
          <w:tcPr>
            <w:tcW w:w="992" w:type="dxa"/>
            <w:shd w:val="clear" w:color="auto" w:fill="EEECE1" w:themeFill="background2"/>
            <w:vAlign w:val="center"/>
          </w:tcPr>
          <w:p w:rsidR="003A18FB" w:rsidRPr="007E7244" w:rsidRDefault="003A18FB" w:rsidP="0027402D">
            <w:pPr>
              <w:widowControl w:val="0"/>
              <w:autoSpaceDE w:val="0"/>
              <w:autoSpaceDN w:val="0"/>
              <w:adjustRightInd w:val="0"/>
              <w:jc w:val="center"/>
              <w:rPr>
                <w:b/>
              </w:rPr>
            </w:pPr>
            <w:r>
              <w:rPr>
                <w:b/>
              </w:rPr>
              <w:t>10</w:t>
            </w:r>
          </w:p>
        </w:tc>
        <w:tc>
          <w:tcPr>
            <w:tcW w:w="1134" w:type="dxa"/>
            <w:shd w:val="clear" w:color="auto" w:fill="EEECE1" w:themeFill="background2"/>
            <w:vAlign w:val="center"/>
          </w:tcPr>
          <w:p w:rsidR="003A18FB" w:rsidRPr="007E7244" w:rsidRDefault="003A18FB" w:rsidP="0027402D">
            <w:pPr>
              <w:widowControl w:val="0"/>
              <w:autoSpaceDE w:val="0"/>
              <w:autoSpaceDN w:val="0"/>
              <w:adjustRightInd w:val="0"/>
              <w:jc w:val="center"/>
              <w:rPr>
                <w:b/>
              </w:rPr>
            </w:pPr>
            <w:r>
              <w:rPr>
                <w:b/>
              </w:rPr>
              <w:t>13</w:t>
            </w:r>
          </w:p>
        </w:tc>
        <w:tc>
          <w:tcPr>
            <w:tcW w:w="992" w:type="dxa"/>
            <w:shd w:val="clear" w:color="auto" w:fill="EEECE1" w:themeFill="background2"/>
          </w:tcPr>
          <w:p w:rsidR="003A18FB" w:rsidRPr="007E7244" w:rsidRDefault="003A18FB" w:rsidP="0027402D">
            <w:pPr>
              <w:widowControl w:val="0"/>
              <w:autoSpaceDE w:val="0"/>
              <w:autoSpaceDN w:val="0"/>
              <w:adjustRightInd w:val="0"/>
              <w:jc w:val="center"/>
              <w:rPr>
                <w:b/>
              </w:rPr>
            </w:pPr>
          </w:p>
        </w:tc>
        <w:tc>
          <w:tcPr>
            <w:tcW w:w="993" w:type="dxa"/>
            <w:shd w:val="clear" w:color="auto" w:fill="EEECE1" w:themeFill="background2"/>
          </w:tcPr>
          <w:p w:rsidR="003A18FB" w:rsidRPr="007E7244" w:rsidRDefault="003A18FB" w:rsidP="0027402D">
            <w:pPr>
              <w:widowControl w:val="0"/>
              <w:autoSpaceDE w:val="0"/>
              <w:autoSpaceDN w:val="0"/>
              <w:adjustRightInd w:val="0"/>
              <w:jc w:val="center"/>
              <w:rPr>
                <w:b/>
              </w:rP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t>Многочлены</w:t>
            </w:r>
          </w:p>
        </w:tc>
        <w:tc>
          <w:tcPr>
            <w:tcW w:w="992" w:type="dxa"/>
            <w:vAlign w:val="center"/>
          </w:tcPr>
          <w:p w:rsidR="003A18FB" w:rsidRPr="0067189A" w:rsidRDefault="003A18FB" w:rsidP="0027402D">
            <w:pPr>
              <w:widowControl w:val="0"/>
              <w:autoSpaceDE w:val="0"/>
              <w:autoSpaceDN w:val="0"/>
              <w:adjustRightInd w:val="0"/>
              <w:jc w:val="center"/>
            </w:pPr>
            <w:r>
              <w:t>3</w:t>
            </w:r>
          </w:p>
        </w:tc>
        <w:tc>
          <w:tcPr>
            <w:tcW w:w="992" w:type="dxa"/>
            <w:vAlign w:val="center"/>
          </w:tcPr>
          <w:p w:rsidR="003A18FB" w:rsidRPr="0067189A" w:rsidRDefault="003A18FB" w:rsidP="0027402D">
            <w:pPr>
              <w:widowControl w:val="0"/>
              <w:autoSpaceDE w:val="0"/>
              <w:autoSpaceDN w:val="0"/>
              <w:adjustRightInd w:val="0"/>
              <w:jc w:val="center"/>
            </w:pPr>
            <w:r>
              <w:t>1</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t>Рациональные функции</w:t>
            </w:r>
          </w:p>
        </w:tc>
        <w:tc>
          <w:tcPr>
            <w:tcW w:w="992" w:type="dxa"/>
            <w:vAlign w:val="center"/>
          </w:tcPr>
          <w:p w:rsidR="003A18FB" w:rsidRPr="0067189A" w:rsidRDefault="003A18FB" w:rsidP="0027402D">
            <w:pPr>
              <w:widowControl w:val="0"/>
              <w:autoSpaceDE w:val="0"/>
              <w:autoSpaceDN w:val="0"/>
              <w:adjustRightInd w:val="0"/>
              <w:jc w:val="center"/>
            </w:pPr>
            <w:r>
              <w:t>3</w:t>
            </w:r>
          </w:p>
        </w:tc>
        <w:tc>
          <w:tcPr>
            <w:tcW w:w="992" w:type="dxa"/>
            <w:vAlign w:val="center"/>
          </w:tcPr>
          <w:p w:rsidR="003A18FB" w:rsidRPr="0067189A" w:rsidRDefault="003A18FB" w:rsidP="0027402D">
            <w:pPr>
              <w:widowControl w:val="0"/>
              <w:autoSpaceDE w:val="0"/>
              <w:autoSpaceDN w:val="0"/>
              <w:adjustRightInd w:val="0"/>
              <w:jc w:val="center"/>
            </w:pPr>
            <w:r>
              <w:t>1</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t>Тригонометрические функции</w:t>
            </w:r>
          </w:p>
        </w:tc>
        <w:tc>
          <w:tcPr>
            <w:tcW w:w="992" w:type="dxa"/>
            <w:vAlign w:val="center"/>
          </w:tcPr>
          <w:p w:rsidR="003A18FB" w:rsidRPr="0067189A" w:rsidRDefault="003A18FB" w:rsidP="0027402D">
            <w:pPr>
              <w:widowControl w:val="0"/>
              <w:autoSpaceDE w:val="0"/>
              <w:autoSpaceDN w:val="0"/>
              <w:adjustRightInd w:val="0"/>
              <w:jc w:val="center"/>
            </w:pPr>
            <w:r>
              <w:t>4</w:t>
            </w:r>
          </w:p>
        </w:tc>
        <w:tc>
          <w:tcPr>
            <w:tcW w:w="992" w:type="dxa"/>
            <w:vAlign w:val="center"/>
          </w:tcPr>
          <w:p w:rsidR="003A18FB" w:rsidRPr="0067189A" w:rsidRDefault="003A18FB" w:rsidP="0027402D">
            <w:pPr>
              <w:widowControl w:val="0"/>
              <w:autoSpaceDE w:val="0"/>
              <w:autoSpaceDN w:val="0"/>
              <w:adjustRightInd w:val="0"/>
              <w:jc w:val="center"/>
            </w:pPr>
            <w:r>
              <w:t>2</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t>Показательные функции</w:t>
            </w:r>
          </w:p>
        </w:tc>
        <w:tc>
          <w:tcPr>
            <w:tcW w:w="992" w:type="dxa"/>
            <w:vAlign w:val="center"/>
          </w:tcPr>
          <w:p w:rsidR="003A18FB" w:rsidRPr="0067189A" w:rsidRDefault="003A18FB" w:rsidP="0027402D">
            <w:pPr>
              <w:widowControl w:val="0"/>
              <w:autoSpaceDE w:val="0"/>
              <w:autoSpaceDN w:val="0"/>
              <w:adjustRightInd w:val="0"/>
              <w:jc w:val="center"/>
            </w:pPr>
            <w:r>
              <w:t>4</w:t>
            </w:r>
          </w:p>
        </w:tc>
        <w:tc>
          <w:tcPr>
            <w:tcW w:w="992" w:type="dxa"/>
            <w:vAlign w:val="center"/>
          </w:tcPr>
          <w:p w:rsidR="003A18FB" w:rsidRPr="0067189A" w:rsidRDefault="003A18FB" w:rsidP="0027402D">
            <w:pPr>
              <w:widowControl w:val="0"/>
              <w:autoSpaceDE w:val="0"/>
              <w:autoSpaceDN w:val="0"/>
              <w:adjustRightInd w:val="0"/>
              <w:jc w:val="center"/>
            </w:pPr>
            <w:r>
              <w:t>2</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Pr="0067189A" w:rsidRDefault="003A18FB" w:rsidP="0027402D">
            <w:pPr>
              <w:widowControl w:val="0"/>
              <w:autoSpaceDE w:val="0"/>
              <w:autoSpaceDN w:val="0"/>
              <w:adjustRightInd w:val="0"/>
            </w:pPr>
            <w:r>
              <w:t>Логарифмические функции</w:t>
            </w:r>
          </w:p>
        </w:tc>
        <w:tc>
          <w:tcPr>
            <w:tcW w:w="992" w:type="dxa"/>
            <w:vAlign w:val="center"/>
          </w:tcPr>
          <w:p w:rsidR="003A18FB" w:rsidRPr="0067189A" w:rsidRDefault="003A18FB" w:rsidP="0027402D">
            <w:pPr>
              <w:widowControl w:val="0"/>
              <w:autoSpaceDE w:val="0"/>
              <w:autoSpaceDN w:val="0"/>
              <w:adjustRightInd w:val="0"/>
              <w:jc w:val="center"/>
            </w:pPr>
            <w:r>
              <w:t>4</w:t>
            </w:r>
          </w:p>
        </w:tc>
        <w:tc>
          <w:tcPr>
            <w:tcW w:w="992" w:type="dxa"/>
            <w:vAlign w:val="center"/>
          </w:tcPr>
          <w:p w:rsidR="003A18FB" w:rsidRPr="0067189A" w:rsidRDefault="003A18FB" w:rsidP="0027402D">
            <w:pPr>
              <w:widowControl w:val="0"/>
              <w:autoSpaceDE w:val="0"/>
              <w:autoSpaceDN w:val="0"/>
              <w:adjustRightInd w:val="0"/>
              <w:jc w:val="center"/>
            </w:pPr>
            <w:r>
              <w:t>2</w:t>
            </w:r>
          </w:p>
        </w:tc>
        <w:tc>
          <w:tcPr>
            <w:tcW w:w="1134" w:type="dxa"/>
            <w:vAlign w:val="center"/>
          </w:tcPr>
          <w:p w:rsidR="003A18FB" w:rsidRPr="0067189A"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Default="003A18FB" w:rsidP="0027402D">
            <w:pPr>
              <w:widowControl w:val="0"/>
              <w:autoSpaceDE w:val="0"/>
              <w:autoSpaceDN w:val="0"/>
              <w:adjustRightInd w:val="0"/>
            </w:pPr>
            <w:r>
              <w:t>Контрольная работа №3</w:t>
            </w:r>
          </w:p>
        </w:tc>
        <w:tc>
          <w:tcPr>
            <w:tcW w:w="992" w:type="dxa"/>
            <w:vAlign w:val="center"/>
          </w:tcPr>
          <w:p w:rsidR="003A18FB" w:rsidRDefault="003A18FB" w:rsidP="0027402D">
            <w:pPr>
              <w:widowControl w:val="0"/>
              <w:autoSpaceDE w:val="0"/>
              <w:autoSpaceDN w:val="0"/>
              <w:adjustRightInd w:val="0"/>
              <w:jc w:val="center"/>
            </w:pPr>
            <w:r>
              <w:t>1</w:t>
            </w:r>
          </w:p>
        </w:tc>
        <w:tc>
          <w:tcPr>
            <w:tcW w:w="992" w:type="dxa"/>
            <w:vAlign w:val="center"/>
          </w:tcPr>
          <w:p w:rsidR="003A18FB" w:rsidRDefault="003A18FB" w:rsidP="0027402D">
            <w:pPr>
              <w:widowControl w:val="0"/>
              <w:autoSpaceDE w:val="0"/>
              <w:autoSpaceDN w:val="0"/>
              <w:adjustRightInd w:val="0"/>
              <w:jc w:val="center"/>
            </w:pPr>
          </w:p>
        </w:tc>
        <w:tc>
          <w:tcPr>
            <w:tcW w:w="1134" w:type="dxa"/>
            <w:vAlign w:val="center"/>
          </w:tcPr>
          <w:p w:rsidR="003A18FB" w:rsidRDefault="003A18FB" w:rsidP="0027402D">
            <w:pPr>
              <w:widowControl w:val="0"/>
              <w:autoSpaceDE w:val="0"/>
              <w:autoSpaceDN w:val="0"/>
              <w:adjustRightInd w:val="0"/>
              <w:jc w:val="center"/>
            </w:pPr>
            <w:r>
              <w:t>1</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vAlign w:val="center"/>
          </w:tcPr>
          <w:p w:rsidR="003A18FB" w:rsidRPr="0067189A" w:rsidRDefault="003A18FB" w:rsidP="0027402D">
            <w:pPr>
              <w:widowControl w:val="0"/>
              <w:autoSpaceDE w:val="0"/>
              <w:autoSpaceDN w:val="0"/>
              <w:adjustRightInd w:val="0"/>
              <w:jc w:val="center"/>
              <w:rPr>
                <w:b/>
              </w:rPr>
            </w:pPr>
          </w:p>
        </w:tc>
        <w:tc>
          <w:tcPr>
            <w:tcW w:w="5130" w:type="dxa"/>
          </w:tcPr>
          <w:p w:rsidR="003A18FB" w:rsidRDefault="003A18FB" w:rsidP="0027402D">
            <w:pPr>
              <w:widowControl w:val="0"/>
              <w:autoSpaceDE w:val="0"/>
              <w:autoSpaceDN w:val="0"/>
              <w:adjustRightInd w:val="0"/>
            </w:pPr>
            <w:r>
              <w:t>Особенности заданий с параметрами. Решение задач</w:t>
            </w:r>
          </w:p>
        </w:tc>
        <w:tc>
          <w:tcPr>
            <w:tcW w:w="992" w:type="dxa"/>
            <w:vAlign w:val="center"/>
          </w:tcPr>
          <w:p w:rsidR="003A18FB" w:rsidRDefault="003A18FB" w:rsidP="0027402D">
            <w:pPr>
              <w:widowControl w:val="0"/>
              <w:autoSpaceDE w:val="0"/>
              <w:autoSpaceDN w:val="0"/>
              <w:adjustRightInd w:val="0"/>
              <w:jc w:val="center"/>
            </w:pPr>
            <w:r>
              <w:t>4</w:t>
            </w:r>
          </w:p>
        </w:tc>
        <w:tc>
          <w:tcPr>
            <w:tcW w:w="992" w:type="dxa"/>
            <w:vAlign w:val="center"/>
          </w:tcPr>
          <w:p w:rsidR="003A18FB" w:rsidRDefault="003A18FB" w:rsidP="0027402D">
            <w:pPr>
              <w:widowControl w:val="0"/>
              <w:autoSpaceDE w:val="0"/>
              <w:autoSpaceDN w:val="0"/>
              <w:adjustRightInd w:val="0"/>
              <w:jc w:val="center"/>
            </w:pPr>
            <w:r>
              <w:t>2</w:t>
            </w:r>
          </w:p>
        </w:tc>
        <w:tc>
          <w:tcPr>
            <w:tcW w:w="1134" w:type="dxa"/>
            <w:vAlign w:val="center"/>
          </w:tcPr>
          <w:p w:rsidR="003A18FB" w:rsidRDefault="003A18FB" w:rsidP="0027402D">
            <w:pPr>
              <w:widowControl w:val="0"/>
              <w:autoSpaceDE w:val="0"/>
              <w:autoSpaceDN w:val="0"/>
              <w:adjustRightInd w:val="0"/>
              <w:jc w:val="center"/>
            </w:pPr>
            <w:r>
              <w:t>2</w:t>
            </w:r>
          </w:p>
        </w:tc>
        <w:tc>
          <w:tcPr>
            <w:tcW w:w="992" w:type="dxa"/>
          </w:tcPr>
          <w:p w:rsidR="003A18FB" w:rsidRPr="0067189A" w:rsidRDefault="003A18FB" w:rsidP="0027402D">
            <w:pPr>
              <w:widowControl w:val="0"/>
              <w:autoSpaceDE w:val="0"/>
              <w:autoSpaceDN w:val="0"/>
              <w:adjustRightInd w:val="0"/>
              <w:jc w:val="center"/>
            </w:pPr>
          </w:p>
        </w:tc>
        <w:tc>
          <w:tcPr>
            <w:tcW w:w="993" w:type="dxa"/>
          </w:tcPr>
          <w:p w:rsidR="003A18FB" w:rsidRPr="0067189A" w:rsidRDefault="003A18FB" w:rsidP="0027402D">
            <w:pPr>
              <w:widowControl w:val="0"/>
              <w:autoSpaceDE w:val="0"/>
              <w:autoSpaceDN w:val="0"/>
              <w:adjustRightInd w:val="0"/>
              <w:jc w:val="center"/>
            </w:pPr>
          </w:p>
        </w:tc>
      </w:tr>
      <w:tr w:rsidR="003A18FB" w:rsidRPr="0067189A" w:rsidTr="003A18FB">
        <w:trPr>
          <w:cantSplit/>
          <w:trHeight w:val="164"/>
        </w:trPr>
        <w:tc>
          <w:tcPr>
            <w:tcW w:w="507" w:type="dxa"/>
            <w:shd w:val="clear" w:color="auto" w:fill="EEECE1" w:themeFill="background2"/>
            <w:vAlign w:val="center"/>
          </w:tcPr>
          <w:p w:rsidR="003A18FB" w:rsidRPr="0067189A" w:rsidRDefault="003A18FB" w:rsidP="0027402D">
            <w:pPr>
              <w:widowControl w:val="0"/>
              <w:autoSpaceDE w:val="0"/>
              <w:autoSpaceDN w:val="0"/>
              <w:adjustRightInd w:val="0"/>
              <w:jc w:val="center"/>
              <w:rPr>
                <w:b/>
              </w:rPr>
            </w:pPr>
            <w:r>
              <w:rPr>
                <w:b/>
              </w:rPr>
              <w:t>4</w:t>
            </w:r>
          </w:p>
        </w:tc>
        <w:tc>
          <w:tcPr>
            <w:tcW w:w="5130" w:type="dxa"/>
            <w:shd w:val="clear" w:color="auto" w:fill="EEECE1" w:themeFill="background2"/>
          </w:tcPr>
          <w:p w:rsidR="003A18FB" w:rsidRPr="00B96F08" w:rsidRDefault="003A18FB" w:rsidP="0027402D">
            <w:pPr>
              <w:widowControl w:val="0"/>
              <w:autoSpaceDE w:val="0"/>
              <w:autoSpaceDN w:val="0"/>
              <w:adjustRightInd w:val="0"/>
              <w:rPr>
                <w:b/>
              </w:rPr>
            </w:pPr>
            <w:r w:rsidRPr="00B96F08">
              <w:rPr>
                <w:b/>
              </w:rPr>
              <w:t>Итоговая аттестация. Контрольная работа</w:t>
            </w:r>
          </w:p>
        </w:tc>
        <w:tc>
          <w:tcPr>
            <w:tcW w:w="992" w:type="dxa"/>
            <w:shd w:val="clear" w:color="auto" w:fill="EEECE1" w:themeFill="background2"/>
            <w:vAlign w:val="center"/>
          </w:tcPr>
          <w:p w:rsidR="003A18FB" w:rsidRDefault="003A18FB" w:rsidP="0027402D">
            <w:pPr>
              <w:widowControl w:val="0"/>
              <w:autoSpaceDE w:val="0"/>
              <w:autoSpaceDN w:val="0"/>
              <w:adjustRightInd w:val="0"/>
              <w:jc w:val="center"/>
            </w:pPr>
            <w:r>
              <w:t>1</w:t>
            </w:r>
          </w:p>
        </w:tc>
        <w:tc>
          <w:tcPr>
            <w:tcW w:w="992" w:type="dxa"/>
            <w:shd w:val="clear" w:color="auto" w:fill="EEECE1" w:themeFill="background2"/>
            <w:vAlign w:val="center"/>
          </w:tcPr>
          <w:p w:rsidR="003A18FB" w:rsidRDefault="003A18FB" w:rsidP="0027402D">
            <w:pPr>
              <w:widowControl w:val="0"/>
              <w:autoSpaceDE w:val="0"/>
              <w:autoSpaceDN w:val="0"/>
              <w:adjustRightInd w:val="0"/>
              <w:jc w:val="center"/>
            </w:pPr>
          </w:p>
        </w:tc>
        <w:tc>
          <w:tcPr>
            <w:tcW w:w="1134" w:type="dxa"/>
            <w:shd w:val="clear" w:color="auto" w:fill="EEECE1" w:themeFill="background2"/>
            <w:vAlign w:val="center"/>
          </w:tcPr>
          <w:p w:rsidR="003A18FB" w:rsidRDefault="003A18FB" w:rsidP="0027402D">
            <w:pPr>
              <w:widowControl w:val="0"/>
              <w:autoSpaceDE w:val="0"/>
              <w:autoSpaceDN w:val="0"/>
              <w:adjustRightInd w:val="0"/>
              <w:jc w:val="center"/>
            </w:pPr>
            <w:r>
              <w:t>1</w:t>
            </w:r>
          </w:p>
        </w:tc>
        <w:tc>
          <w:tcPr>
            <w:tcW w:w="992" w:type="dxa"/>
            <w:shd w:val="clear" w:color="auto" w:fill="EEECE1" w:themeFill="background2"/>
          </w:tcPr>
          <w:p w:rsidR="003A18FB" w:rsidRPr="0067189A" w:rsidRDefault="003A18FB" w:rsidP="0027402D">
            <w:pPr>
              <w:widowControl w:val="0"/>
              <w:autoSpaceDE w:val="0"/>
              <w:autoSpaceDN w:val="0"/>
              <w:adjustRightInd w:val="0"/>
              <w:jc w:val="center"/>
            </w:pPr>
          </w:p>
        </w:tc>
        <w:tc>
          <w:tcPr>
            <w:tcW w:w="993" w:type="dxa"/>
            <w:shd w:val="clear" w:color="auto" w:fill="EEECE1" w:themeFill="background2"/>
          </w:tcPr>
          <w:p w:rsidR="003A18FB" w:rsidRPr="0067189A" w:rsidRDefault="003A18FB" w:rsidP="0027402D">
            <w:pPr>
              <w:widowControl w:val="0"/>
              <w:autoSpaceDE w:val="0"/>
              <w:autoSpaceDN w:val="0"/>
              <w:adjustRightInd w:val="0"/>
              <w:jc w:val="center"/>
            </w:pPr>
          </w:p>
        </w:tc>
      </w:tr>
    </w:tbl>
    <w:p w:rsidR="004C7ED5" w:rsidRDefault="004C7ED5" w:rsidP="003A18FB">
      <w:pPr>
        <w:spacing w:before="100" w:beforeAutospacing="1" w:after="100" w:afterAutospacing="1"/>
      </w:pPr>
    </w:p>
    <w:sectPr w:rsidR="004C7ED5" w:rsidSect="00DB06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DED"/>
    <w:multiLevelType w:val="hybridMultilevel"/>
    <w:tmpl w:val="ECF4D4CE"/>
    <w:lvl w:ilvl="0" w:tplc="72BE50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5080519"/>
    <w:multiLevelType w:val="hybridMultilevel"/>
    <w:tmpl w:val="7BF02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D6293"/>
    <w:multiLevelType w:val="hybridMultilevel"/>
    <w:tmpl w:val="DC0C6DF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2A64EB6"/>
    <w:multiLevelType w:val="hybridMultilevel"/>
    <w:tmpl w:val="F0F0A7A4"/>
    <w:lvl w:ilvl="0" w:tplc="F064B1A8">
      <w:start w:val="1"/>
      <w:numFmt w:val="decimal"/>
      <w:lvlText w:val="%1."/>
      <w:lvlJc w:val="left"/>
      <w:pPr>
        <w:tabs>
          <w:tab w:val="num" w:pos="1146"/>
        </w:tabs>
        <w:ind w:left="1146" w:hanging="360"/>
      </w:pPr>
      <w:rPr>
        <w:b/>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15:restartNumberingAfterBreak="0">
    <w:nsid w:val="6C2B0EE5"/>
    <w:multiLevelType w:val="hybridMultilevel"/>
    <w:tmpl w:val="77B854B6"/>
    <w:lvl w:ilvl="0" w:tplc="D1506BD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0110C"/>
    <w:rsid w:val="000477C0"/>
    <w:rsid w:val="000560BC"/>
    <w:rsid w:val="00081AFD"/>
    <w:rsid w:val="000E1761"/>
    <w:rsid w:val="000E320D"/>
    <w:rsid w:val="00132F26"/>
    <w:rsid w:val="0020157F"/>
    <w:rsid w:val="00210458"/>
    <w:rsid w:val="0027402D"/>
    <w:rsid w:val="0034408B"/>
    <w:rsid w:val="003853FC"/>
    <w:rsid w:val="003A18FB"/>
    <w:rsid w:val="003E1BC3"/>
    <w:rsid w:val="003E2C16"/>
    <w:rsid w:val="00430764"/>
    <w:rsid w:val="004641C2"/>
    <w:rsid w:val="004B2599"/>
    <w:rsid w:val="004C7ED5"/>
    <w:rsid w:val="005222F5"/>
    <w:rsid w:val="005D37EC"/>
    <w:rsid w:val="00721015"/>
    <w:rsid w:val="00740361"/>
    <w:rsid w:val="007E7244"/>
    <w:rsid w:val="00805DB9"/>
    <w:rsid w:val="0089173F"/>
    <w:rsid w:val="008C089A"/>
    <w:rsid w:val="008E597E"/>
    <w:rsid w:val="008F177E"/>
    <w:rsid w:val="009560A9"/>
    <w:rsid w:val="009733D3"/>
    <w:rsid w:val="00A355C5"/>
    <w:rsid w:val="00A54466"/>
    <w:rsid w:val="00AA6AB6"/>
    <w:rsid w:val="00B96F08"/>
    <w:rsid w:val="00C0110C"/>
    <w:rsid w:val="00C72140"/>
    <w:rsid w:val="00CB7876"/>
    <w:rsid w:val="00D55EF5"/>
    <w:rsid w:val="00D730CE"/>
    <w:rsid w:val="00DA45E4"/>
    <w:rsid w:val="00DB0673"/>
    <w:rsid w:val="00FB07D5"/>
    <w:rsid w:val="00FB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C55D6"/>
  <w15:docId w15:val="{A94B5B03-412B-4F2B-8662-8572149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20D"/>
    <w:rPr>
      <w:sz w:val="24"/>
      <w:szCs w:val="24"/>
    </w:rPr>
  </w:style>
  <w:style w:type="paragraph" w:styleId="1">
    <w:name w:val="heading 1"/>
    <w:basedOn w:val="a"/>
    <w:qFormat/>
    <w:rsid w:val="00C011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highlightactive">
    <w:name w:val="highlight highlight_active"/>
    <w:basedOn w:val="a0"/>
    <w:rsid w:val="00C0110C"/>
  </w:style>
  <w:style w:type="character" w:customStyle="1" w:styleId="spelle">
    <w:name w:val="spelle"/>
    <w:basedOn w:val="a0"/>
    <w:rsid w:val="00C0110C"/>
  </w:style>
  <w:style w:type="character" w:customStyle="1" w:styleId="grame">
    <w:name w:val="grame"/>
    <w:basedOn w:val="a0"/>
    <w:rsid w:val="00C0110C"/>
  </w:style>
  <w:style w:type="paragraph" w:styleId="a3">
    <w:name w:val="Body Text Indent"/>
    <w:basedOn w:val="a"/>
    <w:rsid w:val="00C0110C"/>
    <w:pPr>
      <w:spacing w:before="100" w:beforeAutospacing="1" w:after="100" w:afterAutospacing="1"/>
    </w:pPr>
  </w:style>
  <w:style w:type="paragraph" w:customStyle="1" w:styleId="10">
    <w:name w:val="Знак1"/>
    <w:basedOn w:val="a"/>
    <w:rsid w:val="00081AFD"/>
    <w:pPr>
      <w:spacing w:after="160" w:line="240" w:lineRule="exact"/>
    </w:pPr>
    <w:rPr>
      <w:rFonts w:ascii="Verdana" w:hAnsi="Verdana"/>
      <w:sz w:val="20"/>
      <w:szCs w:val="20"/>
      <w:lang w:val="en-US" w:eastAsia="en-US"/>
    </w:rPr>
  </w:style>
  <w:style w:type="table" w:styleId="a4">
    <w:name w:val="Table Grid"/>
    <w:basedOn w:val="a1"/>
    <w:rsid w:val="005D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B273D"/>
    <w:pPr>
      <w:spacing w:after="120" w:line="480" w:lineRule="auto"/>
    </w:pPr>
  </w:style>
  <w:style w:type="character" w:customStyle="1" w:styleId="20">
    <w:name w:val="Основной текст 2 Знак"/>
    <w:basedOn w:val="a0"/>
    <w:link w:val="2"/>
    <w:rsid w:val="00FB273D"/>
    <w:rPr>
      <w:sz w:val="24"/>
      <w:szCs w:val="24"/>
    </w:rPr>
  </w:style>
  <w:style w:type="paragraph" w:customStyle="1" w:styleId="FR1">
    <w:name w:val="FR1"/>
    <w:rsid w:val="00740361"/>
    <w:pPr>
      <w:widowControl w:val="0"/>
      <w:autoSpaceDE w:val="0"/>
      <w:autoSpaceDN w:val="0"/>
      <w:adjustRightInd w:val="0"/>
      <w:spacing w:line="300" w:lineRule="auto"/>
      <w:ind w:right="340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14362">
      <w:bodyDiv w:val="1"/>
      <w:marLeft w:val="0"/>
      <w:marRight w:val="0"/>
      <w:marTop w:val="0"/>
      <w:marBottom w:val="0"/>
      <w:divBdr>
        <w:top w:val="none" w:sz="0" w:space="0" w:color="auto"/>
        <w:left w:val="none" w:sz="0" w:space="0" w:color="auto"/>
        <w:bottom w:val="none" w:sz="0" w:space="0" w:color="auto"/>
        <w:right w:val="none" w:sz="0" w:space="0" w:color="auto"/>
      </w:divBdr>
    </w:div>
    <w:div w:id="318114634">
      <w:bodyDiv w:val="1"/>
      <w:marLeft w:val="0"/>
      <w:marRight w:val="0"/>
      <w:marTop w:val="0"/>
      <w:marBottom w:val="0"/>
      <w:divBdr>
        <w:top w:val="none" w:sz="0" w:space="0" w:color="auto"/>
        <w:left w:val="none" w:sz="0" w:space="0" w:color="auto"/>
        <w:bottom w:val="none" w:sz="0" w:space="0" w:color="auto"/>
        <w:right w:val="none" w:sz="0" w:space="0" w:color="auto"/>
      </w:divBdr>
    </w:div>
    <w:div w:id="1396472479">
      <w:bodyDiv w:val="1"/>
      <w:marLeft w:val="0"/>
      <w:marRight w:val="0"/>
      <w:marTop w:val="0"/>
      <w:marBottom w:val="0"/>
      <w:divBdr>
        <w:top w:val="none" w:sz="0" w:space="0" w:color="auto"/>
        <w:left w:val="none" w:sz="0" w:space="0" w:color="auto"/>
        <w:bottom w:val="none" w:sz="0" w:space="0" w:color="auto"/>
        <w:right w:val="none" w:sz="0" w:space="0" w:color="auto"/>
      </w:divBdr>
    </w:div>
    <w:div w:id="20351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5FB7-44C1-4DD1-87C5-2421886C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Замечательные   неравенства , их обоснование и применение</vt:lpstr>
    </vt:vector>
  </TitlesOfParts>
  <Company>*</Company>
  <LinksUpToDate>false</LinksUpToDate>
  <CharactersWithSpaces>11496</CharactersWithSpaces>
  <SharedDoc>false</SharedDoc>
  <HLinks>
    <vt:vector size="18" baseType="variant">
      <vt:variant>
        <vt:i4>3211353</vt:i4>
      </vt:variant>
      <vt:variant>
        <vt:i4>6</vt:i4>
      </vt:variant>
      <vt:variant>
        <vt:i4>0</vt:i4>
      </vt:variant>
      <vt:variant>
        <vt:i4>5</vt:i4>
      </vt:variant>
      <vt:variant>
        <vt:lpwstr>http://hghltd.yandex.net/yandbtm?fmode=inject&amp;url=http%3A%2F%2Fpop.penza.net%2Fdoc%2Fnews%2Fseminari%2Fr.1.files%2Fzam.ner.htm&amp;text=%D1%8D%D0%BB%D0%B5%D0%BA%D1%82%D0%B8%D0%B2%D0%BD%D1%8B%D0%B9%20%D0%BA%D1%83%D1%80%D1%81%20%D0%B7%D0%B0%D0%BC%D0%B5%D1%87%D0%B0%D1%82%D0%B5%D0%BB%D1%8C%D0%BD%D1%8B%D0%B5%20%D0%BD%D0%B5%D1%80%D0%B0%D0%B2%D0%B5%D0%BD%D1%81%D1%82%D0%B2%D0%B0&amp;l10n=ru&amp;sign=1a9bbf7c483c22649ddf2486809c6fab&amp;keyno=0</vt:lpwstr>
      </vt:variant>
      <vt:variant>
        <vt:lpwstr>YANDEX_2</vt:lpwstr>
      </vt:variant>
      <vt:variant>
        <vt:i4>3145817</vt:i4>
      </vt:variant>
      <vt:variant>
        <vt:i4>3</vt:i4>
      </vt:variant>
      <vt:variant>
        <vt:i4>0</vt:i4>
      </vt:variant>
      <vt:variant>
        <vt:i4>5</vt:i4>
      </vt:variant>
      <vt:variant>
        <vt:lpwstr>http://hghltd.yandex.net/yandbtm?fmode=inject&amp;url=http%3A%2F%2Fpop.penza.net%2Fdoc%2Fnews%2Fseminari%2Fr.1.files%2Fzam.ner.htm&amp;text=%D1%8D%D0%BB%D0%B5%D0%BA%D1%82%D0%B8%D0%B2%D0%BD%D1%8B%D0%B9%20%D0%BA%D1%83%D1%80%D1%81%20%D0%B7%D0%B0%D0%BC%D0%B5%D1%87%D0%B0%D1%82%D0%B5%D0%BB%D1%8C%D0%BD%D1%8B%D0%B5%20%D0%BD%D0%B5%D1%80%D0%B0%D0%B2%D0%B5%D0%BD%D1%81%D1%82%D0%B2%D0%B0&amp;l10n=ru&amp;sign=1a9bbf7c483c22649ddf2486809c6fab&amp;keyno=0</vt:lpwstr>
      </vt:variant>
      <vt:variant>
        <vt:lpwstr>YANDEX_3</vt:lpwstr>
      </vt:variant>
      <vt:variant>
        <vt:i4>3276889</vt:i4>
      </vt:variant>
      <vt:variant>
        <vt:i4>0</vt:i4>
      </vt:variant>
      <vt:variant>
        <vt:i4>0</vt:i4>
      </vt:variant>
      <vt:variant>
        <vt:i4>5</vt:i4>
      </vt:variant>
      <vt:variant>
        <vt:lpwstr>http://hghltd.yandex.net/yandbtm?fmode=inject&amp;url=http%3A%2F%2Fpop.penza.net%2Fdoc%2Fnews%2Fseminari%2Fr.1.files%2Fzam.ner.htm&amp;text=%D1%8D%D0%BB%D0%B5%D0%BA%D1%82%D0%B8%D0%B2%D0%BD%D1%8B%D0%B9%20%D0%BA%D1%83%D1%80%D1%81%20%D0%B7%D0%B0%D0%BC%D0%B5%D1%87%D0%B0%D1%82%D0%B5%D0%BB%D1%8C%D0%BD%D1%8B%D0%B5%20%D0%BD%D0%B5%D1%80%D0%B0%D0%B2%D0%B5%D0%BD%D1%81%D1%82%D0%B2%D0%B0&amp;l10n=ru&amp;sign=1a9bbf7c483c22649ddf2486809c6fab&amp;keyno=0</vt:lpwstr>
      </vt:variant>
      <vt:variant>
        <vt:lpwstr>YANDEX_1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Замечательные   неравенства , их обоснование и применение</dc:title>
  <dc:creator>*</dc:creator>
  <cp:lastModifiedBy>1</cp:lastModifiedBy>
  <cp:revision>10</cp:revision>
  <cp:lastPrinted>2012-10-04T14:31:00Z</cp:lastPrinted>
  <dcterms:created xsi:type="dcterms:W3CDTF">2020-09-18T16:39:00Z</dcterms:created>
  <dcterms:modified xsi:type="dcterms:W3CDTF">2023-10-02T01:28:00Z</dcterms:modified>
</cp:coreProperties>
</file>